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665364" w14:textId="01AD2C7A" w:rsidR="00636842" w:rsidRPr="00D40D3F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40D3F">
        <w:rPr>
          <w:rFonts w:ascii="Times New Roman" w:eastAsia="Times New Roman" w:hAnsi="Times New Roman" w:cs="Times New Roman"/>
          <w:b/>
          <w:sz w:val="28"/>
          <w:szCs w:val="28"/>
        </w:rPr>
        <w:t xml:space="preserve">Výzva na predkladanie ponúk: </w:t>
      </w:r>
    </w:p>
    <w:p w14:paraId="0D99F275" w14:textId="77777777" w:rsidR="00636842" w:rsidRPr="00D40D3F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F71EC9" w14:textId="77777777" w:rsidR="00636842" w:rsidRPr="00D40D3F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sz w:val="24"/>
          <w:szCs w:val="24"/>
        </w:rPr>
        <w:t xml:space="preserve">Identifikačné údaje verejného obstarávateľa: </w:t>
      </w:r>
    </w:p>
    <w:p w14:paraId="5464EC45" w14:textId="77777777" w:rsidR="00636842" w:rsidRPr="00D40D3F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C8F872" w14:textId="77777777" w:rsidR="00636842" w:rsidRPr="00D40D3F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5E532C1" w14:textId="46672275" w:rsidR="00B0540F" w:rsidRPr="00D40D3F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Obchodné meno</w:t>
      </w:r>
      <w:r w:rsidR="00700718" w:rsidRPr="00D40D3F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: </w:t>
      </w:r>
      <w:r w:rsidR="00700718" w:rsidRPr="00D40D3F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700718" w:rsidRPr="00D40D3F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700718" w:rsidRPr="00D40D3F"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  <w:t>CULTUS Ružinov, a.s.</w:t>
      </w:r>
      <w:bookmarkStart w:id="0" w:name="_gjdgxs" w:colFirst="0" w:colLast="0"/>
      <w:bookmarkEnd w:id="0"/>
    </w:p>
    <w:p w14:paraId="12E72034" w14:textId="29AF46DE" w:rsidR="00B0540F" w:rsidRPr="00D40D3F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color w:val="00000A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s</w:t>
      </w:r>
      <w:r w:rsidR="00700718" w:rsidRPr="00D40D3F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ídlo organizácie:</w:t>
      </w:r>
      <w:r w:rsidR="00700718" w:rsidRPr="00D40D3F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 xml:space="preserve"> </w:t>
      </w:r>
      <w:r w:rsidR="00700718" w:rsidRPr="00D40D3F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>Ružinovská 28, 820 09 Bratislava</w:t>
      </w:r>
    </w:p>
    <w:p w14:paraId="0BC8FBFF" w14:textId="77777777" w:rsidR="00B0540F" w:rsidRPr="00D40D3F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IČO: </w:t>
      </w:r>
      <w:r w:rsidRPr="00D40D3F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>35874686</w:t>
      </w:r>
      <w:r w:rsidRPr="00D40D3F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</w:p>
    <w:p w14:paraId="1949D5EA" w14:textId="52CE9E11" w:rsidR="00B0540F" w:rsidRPr="00D40D3F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k</w:t>
      </w:r>
      <w:r w:rsidR="00700718" w:rsidRPr="00D40D3F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ontaktná osoba </w:t>
      </w:r>
    </w:p>
    <w:p w14:paraId="7F12BA77" w14:textId="07B4D72C" w:rsidR="00B0540F" w:rsidRPr="00D40D3F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pre komunikáciu:</w:t>
      </w:r>
      <w:r w:rsidRPr="00D40D3F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6A2466" w:rsidRPr="00D40D3F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Peter Valúch</w:t>
      </w:r>
      <w:r w:rsidRPr="00D40D3F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</w:p>
    <w:p w14:paraId="48884F57" w14:textId="34B10EBA" w:rsidR="00B0540F" w:rsidRPr="00D40D3F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mobil: </w:t>
      </w:r>
      <w:r w:rsidRPr="00D40D3F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  <w:t>+421</w:t>
      </w:r>
      <w:r w:rsidR="00D40D3F" w:rsidRPr="00D40D3F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 903 388 757</w:t>
      </w:r>
      <w:r w:rsidRPr="00D40D3F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 </w:t>
      </w:r>
    </w:p>
    <w:p w14:paraId="124CCD20" w14:textId="3DC7D9EA" w:rsidR="00B0540F" w:rsidRPr="00D40D3F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e</w:t>
      </w:r>
      <w:r w:rsidR="00700718" w:rsidRPr="00D40D3F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 xml:space="preserve">-mail: </w:t>
      </w:r>
      <w:r w:rsidR="00700718" w:rsidRPr="00D40D3F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700718" w:rsidRPr="00D40D3F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700718" w:rsidRPr="00D40D3F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  <w:r w:rsidR="00073EB4" w:rsidRPr="00D40D3F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vo</w:t>
      </w:r>
      <w:r w:rsidR="00700718" w:rsidRPr="00D40D3F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>@cultusruzinov.sk</w:t>
      </w:r>
      <w:r w:rsidR="00700718" w:rsidRPr="00D40D3F">
        <w:rPr>
          <w:rFonts w:ascii="Times New Roman" w:eastAsia="Times New Roman" w:hAnsi="Times New Roman" w:cs="Times New Roman"/>
          <w:iCs/>
          <w:color w:val="00000A"/>
          <w:sz w:val="24"/>
          <w:szCs w:val="24"/>
        </w:rPr>
        <w:tab/>
      </w:r>
    </w:p>
    <w:p w14:paraId="3AFED0DF" w14:textId="77777777" w:rsidR="00636842" w:rsidRPr="00D40D3F" w:rsidRDefault="00700718" w:rsidP="00D00904">
      <w:pPr>
        <w:spacing w:before="60"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iCs/>
          <w:sz w:val="24"/>
          <w:szCs w:val="24"/>
        </w:rPr>
        <w:t>(ďalej len ,,verejný obstarávateľ“)</w:t>
      </w:r>
    </w:p>
    <w:p w14:paraId="5C9FD48D" w14:textId="77777777" w:rsidR="00636842" w:rsidRPr="00D40D3F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7AAA0162" w14:textId="77777777" w:rsidR="00636842" w:rsidRPr="00D40D3F" w:rsidRDefault="00636842" w:rsidP="00D00904">
      <w:pPr>
        <w:spacing w:before="80"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14:paraId="6703F679" w14:textId="77777777" w:rsidR="00636842" w:rsidRPr="00D40D3F" w:rsidRDefault="00700718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40D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Predmet obstarávania:</w:t>
      </w:r>
      <w:r w:rsidRPr="00D40D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B344D11" w14:textId="1B17DF4B" w:rsidR="00636842" w:rsidRPr="00D40D3F" w:rsidRDefault="00A1393C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b/>
          <w:iCs/>
          <w:sz w:val="24"/>
          <w:szCs w:val="24"/>
        </w:rPr>
        <w:t>Odstránenie závad javiskových zariadení</w:t>
      </w:r>
    </w:p>
    <w:p w14:paraId="420E62B5" w14:textId="77777777" w:rsidR="00D00904" w:rsidRPr="00D40D3F" w:rsidRDefault="00D00904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14:paraId="789B4131" w14:textId="36E4934D" w:rsidR="00636842" w:rsidRPr="00D40D3F" w:rsidRDefault="00827DE7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D40D3F">
        <w:rPr>
          <w:rFonts w:ascii="Times New Roman" w:eastAsia="Times New Roman" w:hAnsi="Times New Roman" w:cs="Times New Roman"/>
          <w:sz w:val="24"/>
          <w:szCs w:val="24"/>
        </w:rPr>
        <w:t xml:space="preserve">Výzva sa uskutočňuje </w:t>
      </w:r>
      <w:r w:rsidR="00700718" w:rsidRPr="00D40D3F">
        <w:rPr>
          <w:rFonts w:ascii="Times New Roman" w:eastAsia="Times New Roman" w:hAnsi="Times New Roman" w:cs="Times New Roman"/>
          <w:sz w:val="24"/>
          <w:szCs w:val="24"/>
        </w:rPr>
        <w:t>za účelom zistenia predpokladanej hodnoty zákazky</w:t>
      </w:r>
      <w:r w:rsidR="00D00904" w:rsidRPr="00D40D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718" w:rsidRPr="00D40D3F">
        <w:rPr>
          <w:rFonts w:ascii="Times New Roman" w:eastAsia="Times New Roman" w:hAnsi="Times New Roman" w:cs="Times New Roman"/>
          <w:sz w:val="24"/>
          <w:szCs w:val="24"/>
        </w:rPr>
        <w:t>v súlade s ustanovením § 6 zákona č. 343/2015 Z. z.</w:t>
      </w:r>
      <w:r w:rsidR="00D00904" w:rsidRPr="00D40D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00718" w:rsidRPr="00D40D3F">
        <w:rPr>
          <w:rFonts w:ascii="Times New Roman" w:eastAsia="Times New Roman" w:hAnsi="Times New Roman" w:cs="Times New Roman"/>
          <w:sz w:val="24"/>
          <w:szCs w:val="24"/>
        </w:rPr>
        <w:t>o verejnom obstarávaní v znení neskorších predpisov (ďalej len zákon).</w:t>
      </w:r>
    </w:p>
    <w:p w14:paraId="7720ECD5" w14:textId="415390D6" w:rsidR="00636842" w:rsidRPr="00D40D3F" w:rsidRDefault="00700718" w:rsidP="00D00904">
      <w:pPr>
        <w:spacing w:before="120" w:after="0" w:line="276" w:lineRule="auto"/>
        <w:ind w:left="502"/>
        <w:jc w:val="both"/>
      </w:pPr>
      <w:r w:rsidRPr="00D40D3F">
        <w:rPr>
          <w:rFonts w:ascii="Times New Roman" w:eastAsia="Times New Roman" w:hAnsi="Times New Roman" w:cs="Times New Roman"/>
          <w:sz w:val="24"/>
          <w:szCs w:val="24"/>
        </w:rPr>
        <w:t xml:space="preserve">Pokiaľ </w:t>
      </w:r>
      <w:r w:rsidR="00050112" w:rsidRPr="00D40D3F">
        <w:rPr>
          <w:rFonts w:ascii="Times New Roman" w:eastAsia="Times New Roman" w:hAnsi="Times New Roman" w:cs="Times New Roman"/>
          <w:sz w:val="24"/>
          <w:szCs w:val="24"/>
        </w:rPr>
        <w:t xml:space="preserve">z </w:t>
      </w:r>
      <w:r w:rsidRPr="00D40D3F">
        <w:rPr>
          <w:rFonts w:ascii="Times New Roman" w:eastAsia="Times New Roman" w:hAnsi="Times New Roman" w:cs="Times New Roman"/>
          <w:sz w:val="24"/>
          <w:szCs w:val="24"/>
        </w:rPr>
        <w:t>predložen</w:t>
      </w:r>
      <w:r w:rsidR="00050112" w:rsidRPr="00D40D3F">
        <w:rPr>
          <w:rFonts w:ascii="Times New Roman" w:eastAsia="Times New Roman" w:hAnsi="Times New Roman" w:cs="Times New Roman"/>
          <w:sz w:val="24"/>
          <w:szCs w:val="24"/>
        </w:rPr>
        <w:t>ých</w:t>
      </w:r>
      <w:r w:rsidRPr="00D40D3F">
        <w:rPr>
          <w:rFonts w:ascii="Times New Roman" w:eastAsia="Times New Roman" w:hAnsi="Times New Roman" w:cs="Times New Roman"/>
          <w:sz w:val="24"/>
          <w:szCs w:val="24"/>
        </w:rPr>
        <w:t xml:space="preserve"> pon</w:t>
      </w:r>
      <w:r w:rsidR="00050112" w:rsidRPr="00D40D3F">
        <w:rPr>
          <w:rFonts w:ascii="Times New Roman" w:eastAsia="Times New Roman" w:hAnsi="Times New Roman" w:cs="Times New Roman"/>
          <w:sz w:val="24"/>
          <w:szCs w:val="24"/>
        </w:rPr>
        <w:t>ú</w:t>
      </w:r>
      <w:r w:rsidRPr="00D40D3F">
        <w:rPr>
          <w:rFonts w:ascii="Times New Roman" w:eastAsia="Times New Roman" w:hAnsi="Times New Roman" w:cs="Times New Roman"/>
          <w:sz w:val="24"/>
          <w:szCs w:val="24"/>
        </w:rPr>
        <w:t xml:space="preserve">k </w:t>
      </w:r>
      <w:r w:rsidR="00050112" w:rsidRPr="00D40D3F">
        <w:rPr>
          <w:rFonts w:ascii="Times New Roman" w:eastAsia="Times New Roman" w:hAnsi="Times New Roman" w:cs="Times New Roman"/>
          <w:sz w:val="24"/>
          <w:szCs w:val="24"/>
        </w:rPr>
        <w:t>určená predpokladaná hodnota zákazky bude zodpovedať</w:t>
      </w:r>
      <w:r w:rsidRPr="00D40D3F">
        <w:rPr>
          <w:rFonts w:ascii="Times New Roman" w:eastAsia="Times New Roman" w:hAnsi="Times New Roman" w:cs="Times New Roman"/>
          <w:sz w:val="24"/>
          <w:szCs w:val="24"/>
        </w:rPr>
        <w:t xml:space="preserve"> finančné</w:t>
      </w:r>
      <w:r w:rsidR="00050112" w:rsidRPr="00D40D3F">
        <w:rPr>
          <w:rFonts w:ascii="Times New Roman" w:eastAsia="Times New Roman" w:hAnsi="Times New Roman" w:cs="Times New Roman"/>
          <w:sz w:val="24"/>
          <w:szCs w:val="24"/>
        </w:rPr>
        <w:t>mu</w:t>
      </w:r>
      <w:r w:rsidRPr="00D40D3F">
        <w:rPr>
          <w:rFonts w:ascii="Times New Roman" w:eastAsia="Times New Roman" w:hAnsi="Times New Roman" w:cs="Times New Roman"/>
          <w:sz w:val="24"/>
          <w:szCs w:val="24"/>
        </w:rPr>
        <w:t xml:space="preserve"> limitu zákaziek s nízkou hodnotou, </w:t>
      </w:r>
      <w:r w:rsidR="00B91161" w:rsidRPr="00D40D3F">
        <w:rPr>
          <w:rFonts w:ascii="Times New Roman" w:eastAsia="Times New Roman" w:hAnsi="Times New Roman" w:cs="Times New Roman"/>
          <w:sz w:val="24"/>
          <w:szCs w:val="24"/>
          <w:u w:val="single"/>
        </w:rPr>
        <w:t>predložená</w:t>
      </w:r>
      <w:r w:rsidRPr="00D40D3F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ponuka bude zároveň slúžiť pre účely samotného výberu ponuky.</w:t>
      </w:r>
    </w:p>
    <w:p w14:paraId="452AA748" w14:textId="77777777" w:rsidR="00636842" w:rsidRPr="00D40D3F" w:rsidRDefault="00636842" w:rsidP="00D009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79214B" w14:textId="189D1121" w:rsidR="00B91161" w:rsidRPr="00D40D3F" w:rsidRDefault="00700718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Druh zákazky: </w:t>
      </w:r>
      <w:r w:rsidR="00073EB4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poskytnutie služby</w:t>
      </w:r>
    </w:p>
    <w:p w14:paraId="2FDACB5D" w14:textId="77777777" w:rsidR="00B91161" w:rsidRPr="00D40D3F" w:rsidRDefault="00B91161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FD31296" w14:textId="11D585C2" w:rsidR="00636842" w:rsidRPr="00D40D3F" w:rsidRDefault="00700718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Hlavný predmet a doplňujúce predmety zo Spoločného slovníka obstarávania (CPV):  </w:t>
      </w:r>
    </w:p>
    <w:p w14:paraId="5F7D0511" w14:textId="0F76BBD4" w:rsidR="00636842" w:rsidRPr="00D40D3F" w:rsidRDefault="00B91161" w:rsidP="00D00904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sz w:val="24"/>
          <w:szCs w:val="24"/>
        </w:rPr>
        <w:t>35125300</w:t>
      </w:r>
      <w:r w:rsidR="00700718" w:rsidRPr="00D40D3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D40D3F">
        <w:rPr>
          <w:rFonts w:ascii="Times New Roman" w:eastAsia="Times New Roman" w:hAnsi="Times New Roman" w:cs="Times New Roman"/>
          <w:sz w:val="24"/>
          <w:szCs w:val="24"/>
        </w:rPr>
        <w:t>2</w:t>
      </w:r>
      <w:r w:rsidR="00700718" w:rsidRPr="00D40D3F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A3851B0" w14:textId="77777777" w:rsidR="00636842" w:rsidRPr="00D40D3F" w:rsidRDefault="00636842" w:rsidP="00D00904">
      <w:pP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9CC1491" w14:textId="268DACC5" w:rsidR="006A2466" w:rsidRPr="00D40D3F" w:rsidRDefault="00700718" w:rsidP="006A2466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sz w:val="24"/>
          <w:szCs w:val="24"/>
        </w:rPr>
        <w:t xml:space="preserve">Predmetom zákazky je </w:t>
      </w:r>
      <w:r w:rsidR="00A1393C" w:rsidRPr="00D40D3F">
        <w:rPr>
          <w:rFonts w:ascii="Times New Roman" w:eastAsia="Times New Roman" w:hAnsi="Times New Roman" w:cs="Times New Roman"/>
          <w:sz w:val="24"/>
          <w:szCs w:val="24"/>
        </w:rPr>
        <w:t xml:space="preserve">odstránenie závad javiskových zariadení v DK Ružinov v rozsahu podľa Revíznej správy č. 8456 z revízie javiskového zdvíhacieho zariadenia zo dňa 18.02.2021 (príloha č. 1) </w:t>
      </w:r>
    </w:p>
    <w:p w14:paraId="5734B592" w14:textId="3791B784" w:rsidR="00636842" w:rsidRPr="00D40D3F" w:rsidRDefault="00636842" w:rsidP="00D0090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455791" w14:textId="7A1474E7" w:rsidR="00636842" w:rsidRPr="00D40D3F" w:rsidRDefault="00700718" w:rsidP="007A7C5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Termín plnenia predmetu zákazky: </w:t>
      </w:r>
    </w:p>
    <w:p w14:paraId="285AB201" w14:textId="7D6194B5" w:rsidR="00B91161" w:rsidRPr="00D40D3F" w:rsidRDefault="006A2466" w:rsidP="007A7C5D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Uskutočnenie predmetu zákazky </w:t>
      </w:r>
      <w:r w:rsidR="00B91161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F90BB4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30 dní od vystavenia objednávky.</w:t>
      </w:r>
    </w:p>
    <w:p w14:paraId="2FCCA81E" w14:textId="77777777" w:rsidR="00636842" w:rsidRPr="00D40D3F" w:rsidRDefault="00636842" w:rsidP="007A7C5D">
      <w:pPr>
        <w:spacing w:after="0"/>
        <w:ind w:left="502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7D81969" w14:textId="77777777" w:rsidR="00C4127B" w:rsidRPr="00D40D3F" w:rsidRDefault="00700718" w:rsidP="007A7C5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Financovanie predmetu zákazky: </w:t>
      </w:r>
    </w:p>
    <w:p w14:paraId="595A428A" w14:textId="65473564" w:rsidR="00636842" w:rsidRPr="00D40D3F" w:rsidRDefault="00700718" w:rsidP="007A7C5D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rozpočet verejného obstarávateľa</w:t>
      </w:r>
    </w:p>
    <w:p w14:paraId="76B79873" w14:textId="77777777" w:rsidR="00636842" w:rsidRPr="00D40D3F" w:rsidRDefault="00636842" w:rsidP="007A7C5D">
      <w:pPr>
        <w:spacing w:after="0"/>
        <w:ind w:left="50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FDF436" w14:textId="105EFA87" w:rsidR="003739E1" w:rsidRPr="00D40D3F" w:rsidRDefault="003739E1" w:rsidP="007A7C5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Obhliadka</w:t>
      </w:r>
    </w:p>
    <w:p w14:paraId="26BDC8D6" w14:textId="34E9525E" w:rsidR="003739E1" w:rsidRPr="00D40D3F" w:rsidRDefault="003739E1" w:rsidP="003739E1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Obhliadka javiskových zariadení </w:t>
      </w:r>
      <w:r w:rsidR="007D4C2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pred predložením ponuky </w:t>
      </w: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je nutná. </w:t>
      </w:r>
      <w:r w:rsidR="007D4C2B">
        <w:rPr>
          <w:rFonts w:ascii="Times New Roman" w:eastAsia="Times New Roman" w:hAnsi="Times New Roman" w:cs="Times New Roman"/>
          <w:color w:val="000000"/>
          <w:sz w:val="24"/>
          <w:szCs w:val="24"/>
        </w:rPr>
        <w:t>Termín obhliadky je možné dohodnúť s kontaktnou osobou pre komunikáciu, uvedenou vyššie.</w:t>
      </w:r>
    </w:p>
    <w:p w14:paraId="1A975B50" w14:textId="77777777" w:rsidR="003739E1" w:rsidRPr="00D40D3F" w:rsidRDefault="003739E1" w:rsidP="003739E1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EEE55C" w14:textId="4C8EBA8C" w:rsidR="00C4127B" w:rsidRPr="00D40D3F" w:rsidRDefault="00700718" w:rsidP="007A7C5D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Lehota na predloženie ponuky</w:t>
      </w:r>
      <w:r w:rsidR="004C740A" w:rsidRPr="00D40D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453B4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7C605854" w14:textId="1C93598A" w:rsidR="00636842" w:rsidRPr="00D40D3F" w:rsidRDefault="00C4127B" w:rsidP="007A7C5D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 </w:t>
      </w:r>
      <w:r w:rsidR="006A2466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D453B4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6A2466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="00700718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.2021 </w:t>
      </w:r>
      <w:r w:rsidR="00F90BB4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(1</w:t>
      </w:r>
      <w:r w:rsidR="007A7C5D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B117D3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.00 hod.)</w:t>
      </w:r>
    </w:p>
    <w:p w14:paraId="1F3508EE" w14:textId="2A5208A2" w:rsidR="007548AA" w:rsidRPr="00D40D3F" w:rsidRDefault="007548AA" w:rsidP="007A7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EE7DD1" w14:textId="77777777" w:rsidR="00D40D3F" w:rsidRPr="00D40D3F" w:rsidRDefault="00D40D3F" w:rsidP="007A7C5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2763E2A" w14:textId="77777777" w:rsidR="000874E9" w:rsidRPr="00D40D3F" w:rsidRDefault="00700718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30j0zll" w:colFirst="0" w:colLast="0"/>
      <w:bookmarkEnd w:id="1"/>
      <w:r w:rsidRPr="00D40D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Spôsob predloženia ponuky:  </w:t>
      </w:r>
    </w:p>
    <w:p w14:paraId="72C597A4" w14:textId="6A7B7CCB" w:rsidR="00254A6B" w:rsidRPr="00D40D3F" w:rsidRDefault="00254A6B" w:rsidP="00254A6B">
      <w:pPr>
        <w:pStyle w:val="Odsekzoznamu"/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Emailom na adresu </w:t>
      </w:r>
      <w:hyperlink r:id="rId7" w:history="1">
        <w:r w:rsidR="007A7C5D" w:rsidRPr="00D40D3F">
          <w:rPr>
            <w:rStyle w:val="Hypertextovprepojenie"/>
            <w:rFonts w:ascii="Times New Roman" w:eastAsia="Times New Roman" w:hAnsi="Times New Roman" w:cs="Times New Roman"/>
            <w:sz w:val="24"/>
            <w:szCs w:val="24"/>
          </w:rPr>
          <w:t>vo@cultusruzinov.sk</w:t>
        </w:r>
      </w:hyperlink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pričom </w:t>
      </w:r>
      <w:bookmarkStart w:id="2" w:name="_1fob9te" w:colFirst="0" w:colLast="0"/>
      <w:bookmarkEnd w:id="2"/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verejný obstarávateľ požaduje, aby uchádzač zabezpečil ponuku heslom, ktoré oznámi verejnému obstarávateľovi rovnako mailom v čase od 1</w:t>
      </w:r>
      <w:r w:rsidR="007A7C5D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0.</w:t>
      </w: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7A7C5D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.2021 1</w:t>
      </w:r>
      <w:r w:rsidR="007A7C5D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.00 hod. do </w:t>
      </w:r>
      <w:r w:rsidR="007A7C5D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.0</w:t>
      </w:r>
      <w:r w:rsidR="007A7C5D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.2021 1</w:t>
      </w:r>
      <w:r w:rsidR="007A7C5D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A7C5D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hod. </w:t>
      </w:r>
    </w:p>
    <w:p w14:paraId="712942C5" w14:textId="77777777" w:rsidR="00B0540F" w:rsidRPr="00D40D3F" w:rsidRDefault="00B0540F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A596C0" w14:textId="2152663F" w:rsidR="00636842" w:rsidRPr="00D40D3F" w:rsidRDefault="00700718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sz w:val="24"/>
          <w:szCs w:val="24"/>
        </w:rPr>
        <w:t xml:space="preserve">Ponuky sa predkladajú v slovenskom jazyku. </w:t>
      </w:r>
    </w:p>
    <w:p w14:paraId="41695BD2" w14:textId="77777777" w:rsidR="00636842" w:rsidRPr="00D40D3F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1F44FC0" w14:textId="4D61D847" w:rsidR="00636842" w:rsidRPr="00D40D3F" w:rsidRDefault="00700718" w:rsidP="00D0090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Obsah ponuky:</w:t>
      </w:r>
    </w:p>
    <w:p w14:paraId="14A41EAB" w14:textId="77777777" w:rsidR="00636842" w:rsidRPr="00D40D3F" w:rsidRDefault="00636842" w:rsidP="00D00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7393626" w14:textId="77777777" w:rsidR="00636842" w:rsidRPr="00D40D3F" w:rsidRDefault="00700718" w:rsidP="00D00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Ponuka predložená uchádzačom musí obsahovať tieto doklady:</w:t>
      </w:r>
    </w:p>
    <w:p w14:paraId="68DF5134" w14:textId="77777777" w:rsidR="00636842" w:rsidRPr="00D40D3F" w:rsidRDefault="00636842" w:rsidP="00D0090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B235691" w14:textId="1DE73408" w:rsidR="00636842" w:rsidRPr="00D40D3F" w:rsidRDefault="00700718" w:rsidP="00D009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Doklad o oprávnení </w:t>
      </w:r>
      <w:r w:rsidR="00073EB4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poskytnúť službu, </w:t>
      </w:r>
      <w:r w:rsidR="007A7C5D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ktoré</w:t>
      </w:r>
      <w:r w:rsidR="00E248DD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C5D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sú</w:t>
      </w:r>
      <w:r w:rsidR="00E248DD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predmetom tohto verejného obstarávania</w:t>
      </w: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0904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napr. </w:t>
      </w:r>
      <w:r w:rsidR="00D40668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ýpis z obchodného registra, </w:t>
      </w:r>
      <w:r w:rsidR="00D40668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ž</w:t>
      </w: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ivnostenský list, </w:t>
      </w:r>
      <w:r w:rsidR="00D40668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otvrdenie Úradu pre verejné obstarávanie o zapísaní do zoznamu hospodárskych subjektov),</w:t>
      </w:r>
    </w:p>
    <w:p w14:paraId="05BCC8C7" w14:textId="66D1AB8D" w:rsidR="00636842" w:rsidRPr="00D40D3F" w:rsidRDefault="00700718" w:rsidP="00D009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Vyhlásenie uchádzača (</w:t>
      </w:r>
      <w:r w:rsidR="007A7C5D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ríloha č. 2),</w:t>
      </w:r>
    </w:p>
    <w:p w14:paraId="79E79258" w14:textId="594BC746" w:rsidR="007A7C5D" w:rsidRPr="00D40D3F" w:rsidRDefault="007A7C5D" w:rsidP="007A7C5D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Cenová ponuka v zmysle bodu 9 tejto výzvy (príloha č. 3),</w:t>
      </w:r>
    </w:p>
    <w:p w14:paraId="641223C1" w14:textId="21A66E84" w:rsidR="00D40668" w:rsidRPr="00D40D3F" w:rsidRDefault="00D40668" w:rsidP="00D00904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Referenčný list (</w:t>
      </w:r>
      <w:r w:rsidR="007A7C5D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p</w:t>
      </w: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ríloha č. 4)</w:t>
      </w:r>
    </w:p>
    <w:p w14:paraId="39B7524B" w14:textId="435EEFA9" w:rsidR="00D453B4" w:rsidRPr="00D40D3F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2C1D075A" w14:textId="77777777" w:rsidR="00946895" w:rsidRPr="00D40D3F" w:rsidRDefault="00946895" w:rsidP="00D00904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D0AAA7" w14:textId="60276316" w:rsidR="00946895" w:rsidRPr="00D40D3F" w:rsidRDefault="00946895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Cenová ponuka</w:t>
      </w:r>
      <w:r w:rsidR="004C740A" w:rsidRPr="00D40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3C632A6A" w14:textId="77777777" w:rsidR="00946895" w:rsidRPr="00D40D3F" w:rsidRDefault="00946895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ind w:left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184E20" w14:textId="7DFDF9D4" w:rsidR="00946895" w:rsidRPr="00D40D3F" w:rsidRDefault="00946895" w:rsidP="007A7C5D">
      <w:pPr>
        <w:pBdr>
          <w:top w:val="nil"/>
          <w:left w:val="nil"/>
          <w:bottom w:val="nil"/>
          <w:right w:val="nil"/>
          <w:between w:val="nil"/>
        </w:pBd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 uvedie celkovú cenu za celý predmet zákazky </w:t>
      </w:r>
      <w:r w:rsidR="007A7C5D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A1393C" w:rsidRPr="00D40D3F">
        <w:rPr>
          <w:rFonts w:ascii="Times New Roman" w:eastAsia="Times New Roman" w:hAnsi="Times New Roman" w:cs="Times New Roman"/>
          <w:sz w:val="24"/>
          <w:szCs w:val="24"/>
        </w:rPr>
        <w:t>odstránenie závad javiskových zariadení v DK Ružinov v rozsahu podľa Revíznej správy č. 8456 z revízie javiskového zdvíhacieho zariadenia zo dňa 18.02.2021 (príloha č. 1):</w:t>
      </w:r>
    </w:p>
    <w:p w14:paraId="0E79F313" w14:textId="6A4EF5A7" w:rsidR="00946895" w:rsidRPr="00D40D3F" w:rsidRDefault="00D00904" w:rsidP="00D00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celková </w:t>
      </w:r>
      <w:r w:rsidR="00946895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cena v EUR bez DPH</w:t>
      </w:r>
    </w:p>
    <w:p w14:paraId="776EE462" w14:textId="6635879F" w:rsidR="00946895" w:rsidRPr="00D40D3F" w:rsidRDefault="00D00904" w:rsidP="00D00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suma</w:t>
      </w:r>
      <w:r w:rsidR="00946895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DPH v EUR</w:t>
      </w:r>
    </w:p>
    <w:p w14:paraId="5A4EE17B" w14:textId="77777777" w:rsidR="00D00904" w:rsidRPr="00D40D3F" w:rsidRDefault="00D00904" w:rsidP="00D0090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celková cena v EUR s DPH (pri neplatcoch DPH celková cena v EUR)</w:t>
      </w:r>
    </w:p>
    <w:p w14:paraId="1D0BB96C" w14:textId="77777777" w:rsidR="00D00904" w:rsidRPr="00D40D3F" w:rsidRDefault="00D00904" w:rsidP="00D009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0B6064A" w14:textId="7219E676" w:rsidR="00946895" w:rsidRPr="00D40D3F" w:rsidRDefault="00D00904" w:rsidP="00D009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firstLine="50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U</w:t>
      </w:r>
      <w:r w:rsidR="00946895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chádzač </w:t>
      </w: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vyznačí, či je platca DPH alebo </w:t>
      </w:r>
      <w:r w:rsidR="00946895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je platca DPH </w:t>
      </w:r>
    </w:p>
    <w:p w14:paraId="64047C10" w14:textId="77777777" w:rsidR="00946895" w:rsidRPr="00D40D3F" w:rsidRDefault="00946895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33B84BA" w14:textId="2011EE6F" w:rsidR="00636842" w:rsidRPr="00D40D3F" w:rsidRDefault="00700718" w:rsidP="00D00904">
      <w:pPr>
        <w:numPr>
          <w:ilvl w:val="0"/>
          <w:numId w:val="3"/>
        </w:num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Kritériá na vyhodnotenie ponúk: </w:t>
      </w:r>
    </w:p>
    <w:p w14:paraId="7D5FBDD1" w14:textId="77777777" w:rsidR="00636842" w:rsidRPr="00D40D3F" w:rsidRDefault="00636842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8FF323" w14:textId="786A373D" w:rsidR="00946895" w:rsidRPr="00D40D3F" w:rsidRDefault="00700718" w:rsidP="007A7C5D">
      <w:pPr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Kritériom na vyhodnotenie ponúk je najnižšia </w:t>
      </w:r>
      <w:r w:rsidR="004275A6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celková </w:t>
      </w: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cena </w:t>
      </w:r>
      <w:r w:rsidR="004275A6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(pri platcoch DPH celková cena v EUR </w:t>
      </w: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="004275A6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DPH</w:t>
      </w:r>
      <w:r w:rsidR="004275A6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, pri neplatcoch DPH celková cena v EUR)</w:t>
      </w:r>
      <w:r w:rsidR="00946895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celý predmet zákazky </w:t>
      </w:r>
      <w:r w:rsidR="007A7C5D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 w:rsidR="00A1393C" w:rsidRPr="00D40D3F">
        <w:rPr>
          <w:rFonts w:ascii="Times New Roman" w:eastAsia="Times New Roman" w:hAnsi="Times New Roman" w:cs="Times New Roman"/>
          <w:sz w:val="24"/>
          <w:szCs w:val="24"/>
        </w:rPr>
        <w:t>odstránenie závad javiskových zariadení v DK Ružinov v rozsahu podľa Revíznej správy č. 8456 z revízie javiskového zdvíhacieho zariadenia zo dňa 18.02.2021 (príloha č. 1).</w:t>
      </w:r>
    </w:p>
    <w:p w14:paraId="375DAA04" w14:textId="77777777" w:rsidR="007A7C5D" w:rsidRPr="00D40D3F" w:rsidRDefault="007A7C5D" w:rsidP="007A7C5D">
      <w:pPr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FC3EF80" w14:textId="77777777" w:rsidR="00636842" w:rsidRPr="00D40D3F" w:rsidRDefault="00700718" w:rsidP="00D00904">
      <w:pPr>
        <w:numPr>
          <w:ilvl w:val="0"/>
          <w:numId w:val="3"/>
        </w:numPr>
        <w:spacing w:before="120" w:after="0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Podmienky účasti: </w:t>
      </w:r>
    </w:p>
    <w:p w14:paraId="2AC7DDAA" w14:textId="77777777" w:rsidR="00636842" w:rsidRPr="00D40D3F" w:rsidRDefault="00636842" w:rsidP="00D00904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6FF0EC" w14:textId="2C7E5FA6" w:rsidR="00D40668" w:rsidRPr="00D40D3F" w:rsidRDefault="00700718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 musí byť oprávnený </w:t>
      </w:r>
      <w:r w:rsidR="007A7C5D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uskutočniť predmet zákazky</w:t>
      </w: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A037E7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Uchádzač preukazuje splnenie podmienky podľa predchádzajúcej veci </w:t>
      </w:r>
      <w:r w:rsidR="00D40668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napr. predložením výpisu z obchodného registra, živnostenského listu, potvrdenia Úradu pre verejné obstarávanie o zapísaní do zoznamu hospodárskych subjektov a pod.</w:t>
      </w:r>
    </w:p>
    <w:p w14:paraId="4D2A7FA6" w14:textId="77777777" w:rsidR="00D40668" w:rsidRPr="00D40D3F" w:rsidRDefault="00D40668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A53D2C6" w14:textId="33543413" w:rsidR="00A037E7" w:rsidRPr="00D40D3F" w:rsidRDefault="00A037E7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Uchádzač musí spĺňať podmienku pravdivosti ohľadom vyhlásení, ktoré sú obsiahnuté v prílohe č. 2.</w:t>
      </w:r>
      <w:r w:rsidR="00D40668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Uchádzač preukazuje splnenie podmienky podľa predchádzajúcej vety predložením vyhlásenia, ktoré je prílohou č. 2. </w:t>
      </w:r>
    </w:p>
    <w:p w14:paraId="6E759535" w14:textId="77777777" w:rsidR="00D40668" w:rsidRPr="00D40D3F" w:rsidRDefault="00D40668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1E509DE" w14:textId="77777777" w:rsidR="007D4C2B" w:rsidRDefault="00A037E7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 musí preukázať, že v posledných troch rokoch </w:t>
      </w:r>
      <w:r w:rsidR="00073EB4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poskytol</w:t>
      </w: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C5D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zhodn</w:t>
      </w:r>
      <w:r w:rsidR="00073EB4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 w:rsidR="007A7C5D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resp. obdobn</w:t>
      </w:r>
      <w:r w:rsidR="00073EB4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ú</w:t>
      </w:r>
      <w:r w:rsidR="007A7C5D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</w:t>
      </w:r>
      <w:r w:rsidR="00073EB4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lužbu</w:t>
      </w:r>
      <w:r w:rsidR="007A7C5D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ako </w:t>
      </w:r>
      <w:r w:rsidR="00073EB4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je tá</w:t>
      </w:r>
      <w:r w:rsidR="00825CF7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, ktor</w:t>
      </w:r>
      <w:r w:rsidR="00073EB4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á</w:t>
      </w:r>
      <w:r w:rsidR="00825CF7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3EB4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je</w:t>
      </w:r>
      <w:r w:rsidR="00825CF7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predmetom zákazky podľa tejto výzvy</w:t>
      </w: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A7C5D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 </w:t>
      </w: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najmenej tr</w:t>
      </w:r>
      <w:r w:rsidR="007A7C5D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i</w:t>
      </w: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subjekt</w:t>
      </w:r>
      <w:r w:rsidR="007A7C5D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(objednávateľo</w:t>
      </w:r>
      <w:r w:rsidR="007A7C5D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v</w:t>
      </w: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). Uchádzač preukazuje splnenie podmienk</w:t>
      </w:r>
      <w:r w:rsidR="00D40668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y</w:t>
      </w: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podľa predchádzajúcej vety predložením referenčného listu, ktorý je prílohou č. 4.</w:t>
      </w:r>
    </w:p>
    <w:p w14:paraId="4D26F718" w14:textId="77777777" w:rsidR="007D4C2B" w:rsidRDefault="007D4C2B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A9DDAE" w14:textId="77126285" w:rsidR="00A037E7" w:rsidRPr="00D40D3F" w:rsidRDefault="007D4C2B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 musí absolvovať obhliadku podľa bodu č. 6 tejto výzvy. Splnenie tejto podmienky je preukázané záznamom o obhliadke, ktorý vyhotovuje verejný obstarávateľ, a teda splnenie tejto podmienky nemusí uchádzač preukazovať pri predložení ponuky.  </w:t>
      </w:r>
      <w:r w:rsidR="00A037E7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</w:p>
    <w:p w14:paraId="2D1ED1CB" w14:textId="77777777" w:rsidR="00636842" w:rsidRPr="00D40D3F" w:rsidRDefault="00636842" w:rsidP="00D00904">
      <w:pPr>
        <w:spacing w:after="0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2633297" w14:textId="77777777" w:rsidR="00636842" w:rsidRPr="00D40D3F" w:rsidRDefault="00700718" w:rsidP="00D00904">
      <w:pPr>
        <w:numPr>
          <w:ilvl w:val="0"/>
          <w:numId w:val="3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Otváranie ponúk: </w:t>
      </w:r>
    </w:p>
    <w:p w14:paraId="0298762B" w14:textId="77777777" w:rsidR="00636842" w:rsidRPr="00D40D3F" w:rsidRDefault="00636842" w:rsidP="00D00904">
      <w:pPr>
        <w:spacing w:after="0"/>
        <w:ind w:left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D4A46F3" w14:textId="126D023D" w:rsidR="00952093" w:rsidRPr="00D40D3F" w:rsidRDefault="00700718" w:rsidP="00D00904">
      <w:pPr>
        <w:spacing w:after="0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Otváranie ponúk sa uskutoční dňa </w:t>
      </w:r>
      <w:r w:rsidR="007A7C5D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10</w:t>
      </w:r>
      <w:r w:rsidR="00F87EB1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D453B4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7A7C5D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.2021 o 1</w:t>
      </w:r>
      <w:r w:rsidR="007A7C5D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A7C5D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hod. </w:t>
      </w:r>
      <w:r w:rsidR="00825CF7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 sídle verejného obstarávateľa – </w:t>
      </w: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na sekretariáte Domu kultúry Ružinov na Ružinovskej č. 28 v Bratislave.</w:t>
      </w:r>
    </w:p>
    <w:p w14:paraId="0D979D59" w14:textId="77777777" w:rsidR="00952093" w:rsidRPr="00D40D3F" w:rsidRDefault="00952093" w:rsidP="00D00904">
      <w:pPr>
        <w:spacing w:after="0"/>
        <w:ind w:left="71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6B0C2A" w14:textId="77777777" w:rsidR="00636842" w:rsidRPr="00D40D3F" w:rsidRDefault="00700718" w:rsidP="00D00904">
      <w:pPr>
        <w:numPr>
          <w:ilvl w:val="0"/>
          <w:numId w:val="3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Postup pri otváraní ponúk:</w:t>
      </w: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D40D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37BE6A52" w14:textId="77777777" w:rsidR="00636842" w:rsidRPr="00D40D3F" w:rsidRDefault="00636842" w:rsidP="00D0090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F019512" w14:textId="429E862F" w:rsidR="00636842" w:rsidRPr="00D40D3F" w:rsidRDefault="00700718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Ponuky bude otvárať </w:t>
      </w:r>
      <w:r w:rsidR="00825CF7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 vyhodnocovať </w:t>
      </w: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komisia zložená z členov menovaných riaditeľkou verejného obstarávateľa.</w:t>
      </w:r>
    </w:p>
    <w:p w14:paraId="1AC09FBE" w14:textId="77777777" w:rsidR="00636842" w:rsidRPr="00D40D3F" w:rsidRDefault="00636842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ABD0B72" w14:textId="77777777" w:rsidR="00636842" w:rsidRPr="00D40D3F" w:rsidRDefault="00700718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v súlade s podmienkami výzvy na predkladanie ponúk oznámi uchádzačom výsledok vyhodnotenia ponúk.  </w:t>
      </w:r>
    </w:p>
    <w:p w14:paraId="716D02EE" w14:textId="77777777" w:rsidR="00636842" w:rsidRPr="00D40D3F" w:rsidRDefault="00636842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E166196" w14:textId="1EDD5BF2" w:rsidR="00636842" w:rsidRPr="00D40D3F" w:rsidRDefault="00700718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Ponuka uchádzača, ktorá nespĺňa stanovené podmienky účasti a/alebo požiadavky na predmet zákazky bude verejným obstarávateľom </w:t>
      </w:r>
      <w:r w:rsidR="00825CF7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vylúčená</w:t>
      </w: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3BAAC4E2" w14:textId="77777777" w:rsidR="00636842" w:rsidRPr="00D40D3F" w:rsidRDefault="00636842" w:rsidP="00D00904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0B6DE43" w14:textId="7B2E1691" w:rsidR="00636842" w:rsidRPr="00D40D3F" w:rsidRDefault="00825CF7" w:rsidP="00D00904">
      <w:pPr>
        <w:numPr>
          <w:ilvl w:val="0"/>
          <w:numId w:val="3"/>
        </w:numPr>
        <w:spacing w:after="0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Doba</w:t>
      </w:r>
      <w:r w:rsidR="00700718" w:rsidRPr="00D40D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viazanosti ponúk</w:t>
      </w:r>
      <w:r w:rsidR="004C740A" w:rsidRPr="00D40D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  <w:r w:rsidR="00700718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2796FA7" w14:textId="0869931A" w:rsidR="00636842" w:rsidRPr="00D40D3F" w:rsidRDefault="00825CF7" w:rsidP="00D00904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sz w:val="24"/>
          <w:szCs w:val="24"/>
        </w:rPr>
        <w:t>Dob</w:t>
      </w:r>
      <w:r w:rsidR="00700718" w:rsidRPr="00D40D3F">
        <w:rPr>
          <w:rFonts w:ascii="Times New Roman" w:eastAsia="Times New Roman" w:hAnsi="Times New Roman" w:cs="Times New Roman"/>
          <w:sz w:val="24"/>
          <w:szCs w:val="24"/>
        </w:rPr>
        <w:t xml:space="preserve">a viazanosti ponuky je </w:t>
      </w:r>
      <w:r w:rsidRPr="00D40D3F">
        <w:rPr>
          <w:rFonts w:ascii="Times New Roman" w:eastAsia="Times New Roman" w:hAnsi="Times New Roman" w:cs="Times New Roman"/>
          <w:sz w:val="24"/>
          <w:szCs w:val="24"/>
        </w:rPr>
        <w:t>6</w:t>
      </w:r>
      <w:r w:rsidR="00D453B4" w:rsidRPr="00D40D3F">
        <w:rPr>
          <w:rFonts w:ascii="Times New Roman" w:eastAsia="Times New Roman" w:hAnsi="Times New Roman" w:cs="Times New Roman"/>
          <w:sz w:val="24"/>
          <w:szCs w:val="24"/>
        </w:rPr>
        <w:t>0 dní odo dňa otvárania ponúk.</w:t>
      </w:r>
    </w:p>
    <w:p w14:paraId="17BD462B" w14:textId="77777777" w:rsidR="00636842" w:rsidRPr="00D40D3F" w:rsidRDefault="00636842" w:rsidP="00D00904">
      <w:pPr>
        <w:spacing w:after="0"/>
        <w:ind w:left="142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D821D8" w14:textId="2256E2DF" w:rsidR="00C4127B" w:rsidRPr="00D40D3F" w:rsidRDefault="00C4127B" w:rsidP="00C4127B">
      <w:pPr>
        <w:numPr>
          <w:ilvl w:val="0"/>
          <w:numId w:val="3"/>
        </w:numPr>
        <w:spacing w:before="120" w:after="0"/>
        <w:ind w:left="567" w:hanging="425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Výsledok zadávania zákazky</w:t>
      </w:r>
      <w:r w:rsidR="004C740A" w:rsidRPr="00D40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E162A61" w14:textId="77777777" w:rsidR="007A7C5D" w:rsidRPr="00D40D3F" w:rsidRDefault="00C4127B" w:rsidP="00F90BB4">
      <w:pPr>
        <w:spacing w:before="120"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Výsledkom zadávania zákazky </w:t>
      </w:r>
      <w:r w:rsidR="00F90BB4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je vystavenie objednávky</w:t>
      </w:r>
      <w:r w:rsidR="007A7C5D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0509971" w14:textId="2053E8C9" w:rsidR="00C4127B" w:rsidRPr="00D40D3F" w:rsidRDefault="00F90BB4" w:rsidP="00F90BB4">
      <w:pPr>
        <w:spacing w:before="120" w:after="0"/>
        <w:ind w:lef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14:paraId="533993B2" w14:textId="54B77C87" w:rsidR="00636842" w:rsidRPr="00D40D3F" w:rsidRDefault="00700718" w:rsidP="00D00904">
      <w:pPr>
        <w:numPr>
          <w:ilvl w:val="0"/>
          <w:numId w:val="3"/>
        </w:numPr>
        <w:spacing w:before="120" w:after="0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Osoby určené pre styk so záujemcami a uchádzačmi: </w:t>
      </w:r>
    </w:p>
    <w:p w14:paraId="62E3F6B8" w14:textId="77777777" w:rsidR="00636842" w:rsidRPr="00D40D3F" w:rsidRDefault="00700718" w:rsidP="00D00904">
      <w:pPr>
        <w:spacing w:before="120" w:after="0"/>
        <w:ind w:left="714" w:hanging="14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Uvedené v identifikácii verejného obstarávateľa.</w:t>
      </w:r>
    </w:p>
    <w:p w14:paraId="5E7CCFA0" w14:textId="77777777" w:rsidR="00636842" w:rsidRPr="00D40D3F" w:rsidRDefault="00636842" w:rsidP="00D00904">
      <w:pPr>
        <w:spacing w:before="120"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2B3010" w14:textId="4441200D" w:rsidR="00636842" w:rsidRPr="00D40D3F" w:rsidRDefault="00700718" w:rsidP="0096654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Dôvody pre zrušenie použitého postupu zadávania zákazky</w:t>
      </w:r>
      <w:r w:rsidR="004C740A" w:rsidRPr="00D40D3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14:paraId="48DF967A" w14:textId="77777777" w:rsidR="00636842" w:rsidRPr="00D40D3F" w:rsidRDefault="00700718" w:rsidP="00D00904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môže zrušiť použitý postup zadávania zákazky z nasledovných dôvodov: </w:t>
      </w:r>
    </w:p>
    <w:p w14:paraId="449C96CB" w14:textId="261E329B" w:rsidR="00636842" w:rsidRPr="00D40D3F" w:rsidRDefault="00825CF7" w:rsidP="00D00904">
      <w:pPr>
        <w:numPr>
          <w:ilvl w:val="0"/>
          <w:numId w:val="1"/>
        </w:numPr>
        <w:spacing w:after="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</w:t>
      </w:r>
      <w:r w:rsidR="00700718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nebude predložená ani jedna ponuka, </w:t>
      </w:r>
    </w:p>
    <w:p w14:paraId="4651C6BB" w14:textId="6907C3FA" w:rsidR="00636842" w:rsidRPr="00D40D3F" w:rsidRDefault="00825CF7" w:rsidP="00D00904">
      <w:pPr>
        <w:numPr>
          <w:ilvl w:val="0"/>
          <w:numId w:val="1"/>
        </w:numPr>
        <w:spacing w:after="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</w:t>
      </w:r>
      <w:r w:rsidR="00700718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jeden uchádzač nesplní podmienky účasti, </w:t>
      </w:r>
    </w:p>
    <w:p w14:paraId="4A41DDBB" w14:textId="269EA9D2" w:rsidR="00636842" w:rsidRPr="00D40D3F" w:rsidRDefault="00825CF7" w:rsidP="00D00904">
      <w:pPr>
        <w:numPr>
          <w:ilvl w:val="0"/>
          <w:numId w:val="1"/>
        </w:numPr>
        <w:spacing w:after="59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</w:t>
      </w:r>
      <w:r w:rsidR="00700718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ani jedna z predložených ponúk nebude zodpovedať určeným požiadavkám </w:t>
      </w: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na predmet zákazky uvedeným </w:t>
      </w:r>
      <w:r w:rsidR="00700718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vo výzve na predkladanie ponúk, </w:t>
      </w:r>
    </w:p>
    <w:p w14:paraId="5BE43B0E" w14:textId="46FDB2E4" w:rsidR="00636842" w:rsidRPr="00D40D3F" w:rsidRDefault="00825CF7" w:rsidP="00D00904">
      <w:pPr>
        <w:numPr>
          <w:ilvl w:val="0"/>
          <w:numId w:val="1"/>
        </w:numPr>
        <w:spacing w:after="59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ak </w:t>
      </w:r>
      <w:r w:rsidR="00700718"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ponuky presiahnu rozpočet verejného obstarávateľa,</w:t>
      </w:r>
    </w:p>
    <w:p w14:paraId="4DB0A518" w14:textId="63B6B00D" w:rsidR="007548AA" w:rsidRPr="00D40D3F" w:rsidRDefault="00700718" w:rsidP="00F90BB4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ak sa zmenili okolnosti, za ktorých sa vyhlásilo toto verejné obstarávanie (toho času najmä pri zmene finančnej situácie verejného obstarávateľa v dôsledku prijímaných opatrení v súvislosti s aktuálnou pandemickou situáciou).</w:t>
      </w:r>
    </w:p>
    <w:p w14:paraId="700D10D1" w14:textId="77777777" w:rsidR="00073EB4" w:rsidRPr="00D40D3F" w:rsidRDefault="00073EB4" w:rsidP="00073E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1CD44A5B" w14:textId="15A8E244" w:rsidR="00073EB4" w:rsidRPr="00D40D3F" w:rsidRDefault="00073EB4" w:rsidP="00073EB4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Oznámenie o výsledku verejného obstarávania</w:t>
      </w:r>
    </w:p>
    <w:p w14:paraId="17355190" w14:textId="77777777" w:rsidR="00073EB4" w:rsidRPr="00D40D3F" w:rsidRDefault="00073EB4" w:rsidP="00073EB4">
      <w:pPr>
        <w:pStyle w:val="Odsekzoznamu"/>
        <w:spacing w:after="0" w:line="240" w:lineRule="auto"/>
        <w:ind w:left="50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Verejný obstarávateľ oznámi výsledok verejného obstarávania úspešnému uchádzačovi individuálne a zverejní zápisnicu z vyhodnotenia ponúk na svojej webovej stránke. </w:t>
      </w:r>
    </w:p>
    <w:p w14:paraId="728CC0FB" w14:textId="77777777" w:rsidR="00073EB4" w:rsidRPr="00D40D3F" w:rsidRDefault="00073EB4" w:rsidP="00073EB4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CFCE6A" w14:textId="798AC236" w:rsidR="007A7C5D" w:rsidRPr="00D40D3F" w:rsidRDefault="007A7C5D" w:rsidP="007A7C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B498FCC" w14:textId="77777777" w:rsidR="00073EB4" w:rsidRPr="00D40D3F" w:rsidRDefault="00073EB4" w:rsidP="007A7C5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D3A0189" w14:textId="041EA28F" w:rsidR="00D00904" w:rsidRPr="00D40D3F" w:rsidRDefault="00700718" w:rsidP="00D00904">
      <w:pPr>
        <w:spacing w:before="120"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b/>
          <w:bCs/>
          <w:sz w:val="24"/>
          <w:szCs w:val="24"/>
        </w:rPr>
        <w:t>Prílohy:</w:t>
      </w:r>
    </w:p>
    <w:p w14:paraId="726B5803" w14:textId="57CEBE06" w:rsidR="001A6E91" w:rsidRPr="00D40D3F" w:rsidRDefault="00966546" w:rsidP="00966546">
      <w:pPr>
        <w:rPr>
          <w:rFonts w:ascii="Times New Roman" w:eastAsia="Times New Roman" w:hAnsi="Times New Roman" w:cs="Times New Roman"/>
          <w:sz w:val="24"/>
          <w:szCs w:val="24"/>
        </w:rPr>
      </w:pPr>
      <w:bookmarkStart w:id="3" w:name="_2et92p0" w:colFirst="0" w:colLast="0"/>
      <w:bookmarkEnd w:id="3"/>
      <w:r w:rsidRPr="00D40D3F">
        <w:rPr>
          <w:rFonts w:ascii="Times New Roman" w:hAnsi="Times New Roman" w:cs="Times New Roman"/>
          <w:sz w:val="24"/>
          <w:szCs w:val="24"/>
        </w:rPr>
        <w:t xml:space="preserve">1. </w:t>
      </w:r>
      <w:r w:rsidRPr="00D40D3F">
        <w:rPr>
          <w:rFonts w:ascii="Times New Roman" w:hAnsi="Times New Roman" w:cs="Times New Roman"/>
          <w:sz w:val="24"/>
          <w:szCs w:val="24"/>
        </w:rPr>
        <w:tab/>
      </w:r>
      <w:r w:rsidR="001A6E91" w:rsidRPr="00D40D3F">
        <w:rPr>
          <w:rFonts w:ascii="Times New Roman" w:eastAsia="Times New Roman" w:hAnsi="Times New Roman" w:cs="Times New Roman"/>
          <w:sz w:val="24"/>
          <w:szCs w:val="24"/>
        </w:rPr>
        <w:t>Revízn</w:t>
      </w:r>
      <w:r w:rsidR="00FD34AE">
        <w:rPr>
          <w:rFonts w:ascii="Times New Roman" w:eastAsia="Times New Roman" w:hAnsi="Times New Roman" w:cs="Times New Roman"/>
          <w:sz w:val="24"/>
          <w:szCs w:val="24"/>
        </w:rPr>
        <w:t>a</w:t>
      </w:r>
      <w:r w:rsidR="001A6E91" w:rsidRPr="00D40D3F">
        <w:rPr>
          <w:rFonts w:ascii="Times New Roman" w:eastAsia="Times New Roman" w:hAnsi="Times New Roman" w:cs="Times New Roman"/>
          <w:sz w:val="24"/>
          <w:szCs w:val="24"/>
        </w:rPr>
        <w:t xml:space="preserve"> správ</w:t>
      </w:r>
      <w:r w:rsidR="00FD34AE">
        <w:rPr>
          <w:rFonts w:ascii="Times New Roman" w:eastAsia="Times New Roman" w:hAnsi="Times New Roman" w:cs="Times New Roman"/>
          <w:sz w:val="24"/>
          <w:szCs w:val="24"/>
        </w:rPr>
        <w:t>a</w:t>
      </w:r>
      <w:bookmarkStart w:id="4" w:name="_GoBack"/>
      <w:bookmarkEnd w:id="4"/>
      <w:r w:rsidR="001A6E91" w:rsidRPr="00D40D3F">
        <w:rPr>
          <w:rFonts w:ascii="Times New Roman" w:eastAsia="Times New Roman" w:hAnsi="Times New Roman" w:cs="Times New Roman"/>
          <w:sz w:val="24"/>
          <w:szCs w:val="24"/>
        </w:rPr>
        <w:t xml:space="preserve"> č. 8456 z revízie javiskového zdvíhacieho zariadenia zo dňa 18.02.2021 </w:t>
      </w:r>
    </w:p>
    <w:p w14:paraId="5955D9CE" w14:textId="530E9B5E" w:rsidR="00966546" w:rsidRPr="00D40D3F" w:rsidRDefault="00966546" w:rsidP="00966546">
      <w:pPr>
        <w:rPr>
          <w:rFonts w:ascii="Times New Roman" w:hAnsi="Times New Roman" w:cs="Times New Roman"/>
          <w:sz w:val="24"/>
          <w:szCs w:val="24"/>
        </w:rPr>
      </w:pPr>
      <w:r w:rsidRPr="00D40D3F">
        <w:rPr>
          <w:rFonts w:ascii="Times New Roman" w:hAnsi="Times New Roman" w:cs="Times New Roman"/>
          <w:sz w:val="24"/>
          <w:szCs w:val="24"/>
        </w:rPr>
        <w:t xml:space="preserve">2. </w:t>
      </w:r>
      <w:r w:rsidRPr="00D40D3F">
        <w:rPr>
          <w:rFonts w:ascii="Times New Roman" w:hAnsi="Times New Roman" w:cs="Times New Roman"/>
          <w:sz w:val="24"/>
          <w:szCs w:val="24"/>
        </w:rPr>
        <w:tab/>
      </w:r>
      <w:r w:rsidR="00700718" w:rsidRPr="00D40D3F">
        <w:rPr>
          <w:rFonts w:ascii="Times New Roman" w:hAnsi="Times New Roman" w:cs="Times New Roman"/>
          <w:sz w:val="24"/>
          <w:szCs w:val="24"/>
        </w:rPr>
        <w:t>Vyhlásenie uchádzača</w:t>
      </w:r>
    </w:p>
    <w:p w14:paraId="49D4B213" w14:textId="72624150" w:rsidR="00966546" w:rsidRPr="00D40D3F" w:rsidRDefault="00966546" w:rsidP="00966546">
      <w:pPr>
        <w:rPr>
          <w:rFonts w:ascii="Times New Roman" w:hAnsi="Times New Roman" w:cs="Times New Roman"/>
          <w:sz w:val="24"/>
          <w:szCs w:val="24"/>
        </w:rPr>
      </w:pPr>
      <w:r w:rsidRPr="00D40D3F">
        <w:rPr>
          <w:rFonts w:ascii="Times New Roman" w:hAnsi="Times New Roman" w:cs="Times New Roman"/>
          <w:sz w:val="24"/>
          <w:szCs w:val="24"/>
        </w:rPr>
        <w:t>3.</w:t>
      </w:r>
      <w:r w:rsidRPr="00D40D3F">
        <w:rPr>
          <w:rFonts w:ascii="Times New Roman" w:hAnsi="Times New Roman" w:cs="Times New Roman"/>
          <w:sz w:val="24"/>
          <w:szCs w:val="24"/>
        </w:rPr>
        <w:tab/>
      </w:r>
      <w:r w:rsidR="005A1213" w:rsidRPr="00D40D3F">
        <w:rPr>
          <w:rFonts w:ascii="Times New Roman" w:hAnsi="Times New Roman" w:cs="Times New Roman"/>
          <w:sz w:val="24"/>
          <w:szCs w:val="24"/>
        </w:rPr>
        <w:t>Cenová ponuka</w:t>
      </w:r>
    </w:p>
    <w:p w14:paraId="7925B710" w14:textId="078EC227" w:rsidR="00966546" w:rsidRPr="00D40D3F" w:rsidRDefault="00966546" w:rsidP="00D00904">
      <w:pPr>
        <w:rPr>
          <w:rFonts w:ascii="Times New Roman" w:hAnsi="Times New Roman" w:cs="Times New Roman"/>
          <w:sz w:val="24"/>
          <w:szCs w:val="24"/>
        </w:rPr>
      </w:pPr>
      <w:r w:rsidRPr="00D40D3F">
        <w:rPr>
          <w:rFonts w:ascii="Times New Roman" w:hAnsi="Times New Roman" w:cs="Times New Roman"/>
          <w:sz w:val="24"/>
          <w:szCs w:val="24"/>
        </w:rPr>
        <w:t>4.</w:t>
      </w:r>
      <w:r w:rsidRPr="00D40D3F">
        <w:rPr>
          <w:rFonts w:ascii="Times New Roman" w:hAnsi="Times New Roman" w:cs="Times New Roman"/>
          <w:sz w:val="24"/>
          <w:szCs w:val="24"/>
        </w:rPr>
        <w:tab/>
      </w:r>
      <w:r w:rsidR="00A037E7" w:rsidRPr="00D40D3F">
        <w:rPr>
          <w:rFonts w:ascii="Times New Roman" w:hAnsi="Times New Roman" w:cs="Times New Roman"/>
          <w:sz w:val="24"/>
          <w:szCs w:val="24"/>
        </w:rPr>
        <w:t>Referenčný list</w:t>
      </w:r>
    </w:p>
    <w:p w14:paraId="0ABAF7B6" w14:textId="77777777" w:rsidR="00D40D3F" w:rsidRPr="00D40D3F" w:rsidRDefault="00D40D3F" w:rsidP="00D00904">
      <w:pPr>
        <w:rPr>
          <w:rFonts w:ascii="Times New Roman" w:hAnsi="Times New Roman" w:cs="Times New Roman"/>
          <w:sz w:val="24"/>
          <w:szCs w:val="24"/>
        </w:rPr>
      </w:pPr>
    </w:p>
    <w:p w14:paraId="0B831B40" w14:textId="25C8DCC3" w:rsidR="00636842" w:rsidRPr="00D40D3F" w:rsidRDefault="00700718" w:rsidP="00966546">
      <w:pPr>
        <w:rPr>
          <w:rFonts w:ascii="Times New Roman" w:eastAsia="Times New Roman" w:hAnsi="Times New Roman" w:cs="Times New Roman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sz w:val="24"/>
          <w:szCs w:val="24"/>
        </w:rPr>
        <w:t xml:space="preserve">V Bratislave, dňa </w:t>
      </w:r>
      <w:r w:rsidR="00966546" w:rsidRPr="00D40D3F">
        <w:rPr>
          <w:rFonts w:ascii="Times New Roman" w:eastAsia="Times New Roman" w:hAnsi="Times New Roman" w:cs="Times New Roman"/>
          <w:sz w:val="24"/>
          <w:szCs w:val="24"/>
        </w:rPr>
        <w:t>2</w:t>
      </w:r>
      <w:r w:rsidR="00D40D3F" w:rsidRPr="00D40D3F">
        <w:rPr>
          <w:rFonts w:ascii="Times New Roman" w:eastAsia="Times New Roman" w:hAnsi="Times New Roman" w:cs="Times New Roman"/>
          <w:sz w:val="24"/>
          <w:szCs w:val="24"/>
        </w:rPr>
        <w:t>8</w:t>
      </w:r>
      <w:r w:rsidR="00F90BB4" w:rsidRPr="00D40D3F">
        <w:rPr>
          <w:rFonts w:ascii="Times New Roman" w:eastAsia="Times New Roman" w:hAnsi="Times New Roman" w:cs="Times New Roman"/>
          <w:sz w:val="24"/>
          <w:szCs w:val="24"/>
        </w:rPr>
        <w:t>.</w:t>
      </w:r>
      <w:r w:rsidR="00966546" w:rsidRPr="00D40D3F">
        <w:rPr>
          <w:rFonts w:ascii="Times New Roman" w:eastAsia="Times New Roman" w:hAnsi="Times New Roman" w:cs="Times New Roman"/>
          <w:sz w:val="24"/>
          <w:szCs w:val="24"/>
        </w:rPr>
        <w:t>0</w:t>
      </w:r>
      <w:r w:rsidR="00F90BB4" w:rsidRPr="00D40D3F">
        <w:rPr>
          <w:rFonts w:ascii="Times New Roman" w:eastAsia="Times New Roman" w:hAnsi="Times New Roman" w:cs="Times New Roman"/>
          <w:sz w:val="24"/>
          <w:szCs w:val="24"/>
        </w:rPr>
        <w:t>4.2021</w:t>
      </w:r>
      <w:r w:rsidR="00966546"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="00D00904" w:rsidRPr="00D40D3F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3FB91BC0" w14:textId="51DDDC38" w:rsidR="00636842" w:rsidRPr="00D40D3F" w:rsidRDefault="00966546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="00700718" w:rsidRPr="00D40D3F">
        <w:rPr>
          <w:rFonts w:ascii="Times New Roman" w:eastAsia="Times New Roman" w:hAnsi="Times New Roman" w:cs="Times New Roman"/>
          <w:sz w:val="24"/>
          <w:szCs w:val="24"/>
        </w:rPr>
        <w:t>Ing. František Fabián, MBA</w:t>
      </w:r>
    </w:p>
    <w:p w14:paraId="3B6A62C0" w14:textId="635E399D" w:rsidR="00636842" w:rsidRPr="00D40D3F" w:rsidRDefault="00966546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="00700718" w:rsidRPr="00D40D3F">
        <w:rPr>
          <w:rFonts w:ascii="Times New Roman" w:eastAsia="Times New Roman" w:hAnsi="Times New Roman" w:cs="Times New Roman"/>
          <w:sz w:val="24"/>
          <w:szCs w:val="24"/>
        </w:rPr>
        <w:t xml:space="preserve">predseda predstavenstva </w:t>
      </w:r>
    </w:p>
    <w:p w14:paraId="7B5B3CF5" w14:textId="77777777" w:rsidR="00636842" w:rsidRPr="00D40D3F" w:rsidRDefault="00636842" w:rsidP="00D00904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763E81B4" w14:textId="77777777" w:rsidR="00636842" w:rsidRPr="00D40D3F" w:rsidRDefault="00700718" w:rsidP="00D00904">
      <w:pPr>
        <w:tabs>
          <w:tab w:val="left" w:pos="623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702DC96" w14:textId="07AB5AC7" w:rsidR="00636842" w:rsidRPr="00D40D3F" w:rsidRDefault="00966546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="00D00904" w:rsidRPr="00D40D3F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23D54C9F" w14:textId="508CD2C5" w:rsidR="00636842" w:rsidRPr="00D40D3F" w:rsidRDefault="00D00904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="00966546" w:rsidRPr="00D40D3F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457EBE29" w14:textId="77777777" w:rsidR="00D40D3F" w:rsidRPr="00D40D3F" w:rsidRDefault="00D40D3F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16325BB3" w14:textId="347B3305" w:rsidR="00F90BB4" w:rsidRPr="00D40D3F" w:rsidRDefault="00966546" w:rsidP="00966546">
      <w:pPr>
        <w:tabs>
          <w:tab w:val="left" w:pos="0"/>
        </w:tabs>
        <w:spacing w:after="0"/>
        <w:rPr>
          <w:rFonts w:ascii="Times New Roman" w:eastAsia="Times New Roman" w:hAnsi="Times New Roman" w:cs="Times New Roman"/>
        </w:rPr>
      </w:pP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="00700718" w:rsidRPr="00D40D3F">
        <w:rPr>
          <w:rFonts w:ascii="Times New Roman" w:eastAsia="Times New Roman" w:hAnsi="Times New Roman" w:cs="Times New Roman"/>
          <w:sz w:val="24"/>
          <w:szCs w:val="24"/>
        </w:rPr>
        <w:t>člen predstavenstva</w:t>
      </w:r>
    </w:p>
    <w:p w14:paraId="24F49D86" w14:textId="77777777" w:rsidR="00F90BB4" w:rsidRPr="00D40D3F" w:rsidRDefault="00F90B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92AF200" w14:textId="77777777" w:rsidR="001A6E91" w:rsidRPr="00D40D3F" w:rsidRDefault="001A6E91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C33837E" w14:textId="77777777" w:rsidR="001A6E91" w:rsidRPr="00D40D3F" w:rsidRDefault="001A6E91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600527C" w14:textId="77777777" w:rsidR="001A6E91" w:rsidRPr="00D40D3F" w:rsidRDefault="001A6E91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45E641C" w14:textId="77777777" w:rsidR="001A6E91" w:rsidRPr="00D40D3F" w:rsidRDefault="001A6E91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CA781EF" w14:textId="77777777" w:rsidR="001A6E91" w:rsidRPr="00D40D3F" w:rsidRDefault="001A6E91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CA943C0" w14:textId="77777777" w:rsidR="001A6E91" w:rsidRPr="00D40D3F" w:rsidRDefault="001A6E91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B866D09" w14:textId="77777777" w:rsidR="001A6E91" w:rsidRPr="00D40D3F" w:rsidRDefault="001A6E91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9517A06" w14:textId="77777777" w:rsidR="001A6E91" w:rsidRPr="00D40D3F" w:rsidRDefault="001A6E91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87D1124" w14:textId="77777777" w:rsidR="001A6E91" w:rsidRPr="00D40D3F" w:rsidRDefault="001A6E91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70E4DAA" w14:textId="77777777" w:rsidR="001A6E91" w:rsidRPr="00D40D3F" w:rsidRDefault="001A6E91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4F22D88E" w14:textId="77777777" w:rsidR="001A6E91" w:rsidRPr="00D40D3F" w:rsidRDefault="001A6E91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AB2C27B" w14:textId="77777777" w:rsidR="001A6E91" w:rsidRPr="00D40D3F" w:rsidRDefault="001A6E91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2D758FF" w14:textId="77777777" w:rsidR="001A6E91" w:rsidRPr="00D40D3F" w:rsidRDefault="001A6E91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0517F68" w14:textId="77777777" w:rsidR="001A6E91" w:rsidRPr="00D40D3F" w:rsidRDefault="001A6E91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77C6FA09" w14:textId="77777777" w:rsidR="001A6E91" w:rsidRPr="00D40D3F" w:rsidRDefault="001A6E91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072CA028" w14:textId="77777777" w:rsidR="001A6E91" w:rsidRPr="00D40D3F" w:rsidRDefault="001A6E91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D6471C5" w14:textId="77777777" w:rsidR="001A6E91" w:rsidRPr="00D40D3F" w:rsidRDefault="001A6E91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93BB91F" w14:textId="77777777" w:rsidR="001A6E91" w:rsidRPr="00D40D3F" w:rsidRDefault="001A6E91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B03A0F3" w14:textId="77777777" w:rsidR="001A6E91" w:rsidRPr="00D40D3F" w:rsidRDefault="001A6E91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C448463" w14:textId="77777777" w:rsidR="001A6E91" w:rsidRPr="00D40D3F" w:rsidRDefault="001A6E91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0158E4E" w14:textId="77777777" w:rsidR="001A6E91" w:rsidRPr="00D40D3F" w:rsidRDefault="001A6E91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657861CB" w14:textId="77777777" w:rsidR="001A6E91" w:rsidRPr="00D40D3F" w:rsidRDefault="001A6E91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51377AC8" w14:textId="77777777" w:rsidR="001A6E91" w:rsidRPr="00D40D3F" w:rsidRDefault="001A6E91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78E8A60" w14:textId="77777777" w:rsidR="001A6E91" w:rsidRPr="00D40D3F" w:rsidRDefault="001A6E91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D3201A4" w14:textId="77777777" w:rsidR="001A6E91" w:rsidRPr="00D40D3F" w:rsidRDefault="001A6E91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28E69EF2" w14:textId="77777777" w:rsidR="001A6E91" w:rsidRPr="00D40D3F" w:rsidRDefault="001A6E91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3649A6AF" w14:textId="78F3E003" w:rsidR="00636842" w:rsidRPr="00D40D3F" w:rsidRDefault="00700718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40D3F">
        <w:rPr>
          <w:rFonts w:ascii="Times New Roman" w:eastAsia="Times New Roman" w:hAnsi="Times New Roman" w:cs="Times New Roman"/>
          <w:b/>
        </w:rPr>
        <w:t>Príloha č. 2</w:t>
      </w:r>
    </w:p>
    <w:p w14:paraId="428C4684" w14:textId="77777777" w:rsidR="00636842" w:rsidRPr="00D40D3F" w:rsidRDefault="00636842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1A79FF9C" w14:textId="77777777" w:rsidR="00636842" w:rsidRPr="00D40D3F" w:rsidRDefault="00700718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40D3F">
        <w:rPr>
          <w:rFonts w:ascii="Times New Roman" w:eastAsia="Times New Roman" w:hAnsi="Times New Roman" w:cs="Times New Roman"/>
          <w:b/>
        </w:rPr>
        <w:t>VYHLÁSENIA UCHÁDZAČA</w:t>
      </w:r>
    </w:p>
    <w:p w14:paraId="554FCC5A" w14:textId="77777777" w:rsidR="00636842" w:rsidRPr="00D40D3F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15F79E0" w14:textId="77777777" w:rsidR="00636842" w:rsidRPr="00D40D3F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8A16B5" w14:textId="15C7B3D3" w:rsidR="00D453B4" w:rsidRPr="00D40D3F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sz w:val="24"/>
          <w:szCs w:val="24"/>
        </w:rPr>
        <w:t>U</w:t>
      </w:r>
      <w:r w:rsidR="00700718" w:rsidRPr="00D40D3F">
        <w:rPr>
          <w:rFonts w:ascii="Times New Roman" w:eastAsia="Times New Roman" w:hAnsi="Times New Roman" w:cs="Times New Roman"/>
          <w:sz w:val="24"/>
          <w:szCs w:val="24"/>
        </w:rPr>
        <w:t>chádzač</w:t>
      </w:r>
      <w:r w:rsidRPr="00D40D3F">
        <w:rPr>
          <w:rFonts w:ascii="Times New Roman" w:eastAsia="Times New Roman" w:hAnsi="Times New Roman" w:cs="Times New Roman"/>
          <w:sz w:val="24"/>
          <w:szCs w:val="24"/>
        </w:rPr>
        <w:t>:</w:t>
      </w:r>
      <w:r w:rsidR="00700718" w:rsidRPr="00D40D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1874E21" w14:textId="77777777" w:rsidR="00D453B4" w:rsidRPr="00D40D3F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32303D9" w14:textId="5E757C64" w:rsidR="00D453B4" w:rsidRPr="00D40D3F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14:paraId="7258A404" w14:textId="4E61E89F" w:rsidR="00D453B4" w:rsidRPr="00D40D3F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sz w:val="24"/>
          <w:szCs w:val="24"/>
        </w:rPr>
        <w:t>(</w:t>
      </w:r>
      <w:r w:rsidR="00D00904" w:rsidRPr="00D40D3F">
        <w:rPr>
          <w:rFonts w:ascii="Times New Roman" w:eastAsia="Times New Roman" w:hAnsi="Times New Roman" w:cs="Times New Roman"/>
          <w:sz w:val="24"/>
          <w:szCs w:val="24"/>
        </w:rPr>
        <w:t>obchodné meno/názov, sídlo/miesto podnikania a IČO uchádzača</w:t>
      </w:r>
      <w:r w:rsidRPr="00D40D3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6A919B67" w14:textId="77777777" w:rsidR="00D453B4" w:rsidRPr="00D40D3F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D376C4" w14:textId="2783138C" w:rsidR="00636842" w:rsidRPr="00D40D3F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sz w:val="24"/>
          <w:szCs w:val="24"/>
        </w:rPr>
        <w:t>týmto vyhlasuje, že</w:t>
      </w:r>
    </w:p>
    <w:p w14:paraId="298028BA" w14:textId="77777777" w:rsidR="00636842" w:rsidRPr="00D40D3F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A73439" w14:textId="194776F9" w:rsidR="00636842" w:rsidRPr="00D40D3F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tyjcwt" w:colFirst="0" w:colLast="0"/>
      <w:bookmarkEnd w:id="5"/>
      <w:r w:rsidRPr="00D40D3F">
        <w:rPr>
          <w:rFonts w:ascii="Times New Roman" w:eastAsia="Times New Roman" w:hAnsi="Times New Roman" w:cs="Times New Roman"/>
          <w:sz w:val="24"/>
          <w:szCs w:val="24"/>
        </w:rPr>
        <w:t xml:space="preserve">je dôkladne oboznámený a súhlasí s podmienkami </w:t>
      </w:r>
      <w:r w:rsidR="00C40E15" w:rsidRPr="00D40D3F">
        <w:rPr>
          <w:rFonts w:ascii="Times New Roman" w:eastAsia="Times New Roman" w:hAnsi="Times New Roman" w:cs="Times New Roman"/>
          <w:sz w:val="24"/>
          <w:szCs w:val="24"/>
        </w:rPr>
        <w:t xml:space="preserve">verejného </w:t>
      </w:r>
      <w:r w:rsidRPr="00D40D3F">
        <w:rPr>
          <w:rFonts w:ascii="Times New Roman" w:eastAsia="Times New Roman" w:hAnsi="Times New Roman" w:cs="Times New Roman"/>
          <w:sz w:val="24"/>
          <w:szCs w:val="24"/>
        </w:rPr>
        <w:t xml:space="preserve">obstarávania </w:t>
      </w:r>
      <w:r w:rsidR="00825CF7" w:rsidRPr="00D40D3F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1A6E91" w:rsidRPr="00D40D3F">
        <w:rPr>
          <w:rFonts w:ascii="Times New Roman" w:eastAsia="Times New Roman" w:hAnsi="Times New Roman" w:cs="Times New Roman"/>
          <w:b/>
          <w:iCs/>
          <w:sz w:val="24"/>
          <w:szCs w:val="24"/>
        </w:rPr>
        <w:t>Odstránenie závad javiskových zariadení</w:t>
      </w:r>
      <w:r w:rsidRPr="00D40D3F">
        <w:rPr>
          <w:rFonts w:ascii="Times New Roman" w:eastAsia="Times New Roman" w:hAnsi="Times New Roman" w:cs="Times New Roman"/>
          <w:sz w:val="24"/>
          <w:szCs w:val="24"/>
        </w:rPr>
        <w:t xml:space="preserve">“, ktoré sú určené vo </w:t>
      </w:r>
      <w:r w:rsidR="00825CF7" w:rsidRPr="00D40D3F">
        <w:rPr>
          <w:rFonts w:ascii="Times New Roman" w:eastAsia="Times New Roman" w:hAnsi="Times New Roman" w:cs="Times New Roman"/>
          <w:sz w:val="24"/>
          <w:szCs w:val="24"/>
        </w:rPr>
        <w:t>v</w:t>
      </w:r>
      <w:r w:rsidRPr="00D40D3F">
        <w:rPr>
          <w:rFonts w:ascii="Times New Roman" w:eastAsia="Times New Roman" w:hAnsi="Times New Roman" w:cs="Times New Roman"/>
          <w:sz w:val="24"/>
          <w:szCs w:val="24"/>
        </w:rPr>
        <w:t xml:space="preserve">ýzve na predloženie ponuky, jej prílohách a v iných dokumentoch poskytnutých </w:t>
      </w:r>
      <w:r w:rsidR="00C40E15" w:rsidRPr="00D40D3F">
        <w:rPr>
          <w:rFonts w:ascii="Times New Roman" w:eastAsia="Times New Roman" w:hAnsi="Times New Roman" w:cs="Times New Roman"/>
          <w:sz w:val="24"/>
          <w:szCs w:val="24"/>
        </w:rPr>
        <w:t xml:space="preserve">verejným </w:t>
      </w:r>
      <w:r w:rsidRPr="00D40D3F">
        <w:rPr>
          <w:rFonts w:ascii="Times New Roman" w:eastAsia="Times New Roman" w:hAnsi="Times New Roman" w:cs="Times New Roman"/>
          <w:sz w:val="24"/>
          <w:szCs w:val="24"/>
        </w:rPr>
        <w:t>obstarávateľom v lehote na predkladanie ponúk, všetky vyhlásenia, potvrdenia, doklady, dokumenty a údaje uvedené v ponuke sú pravdivé a úplné,</w:t>
      </w:r>
    </w:p>
    <w:p w14:paraId="0D8B4195" w14:textId="77777777" w:rsidR="00636842" w:rsidRPr="00D40D3F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325FA08F" w14:textId="77777777" w:rsidR="00636842" w:rsidRPr="00D40D3F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sz w:val="24"/>
          <w:szCs w:val="24"/>
        </w:rPr>
        <w:t xml:space="preserve">jeho zakladateľom, členom alebo spoločníkom nie je politická strana alebo politické hnutie, </w:t>
      </w:r>
    </w:p>
    <w:p w14:paraId="199F66F7" w14:textId="77777777" w:rsidR="00636842" w:rsidRPr="00D40D3F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3DE37B" w14:textId="67673F8C" w:rsidR="00636842" w:rsidRPr="00D40D3F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sz w:val="24"/>
          <w:szCs w:val="24"/>
        </w:rPr>
        <w:t>predkladá iba jednu ponuku  a nie je osobou, ktorej technické alebo odborné  kapacity by použil iný uchádzač na preukázanie svojej odbornej alebo technickej spôsobilosti v tomto obstarávaní,</w:t>
      </w:r>
    </w:p>
    <w:p w14:paraId="484C9FAE" w14:textId="77777777" w:rsidR="00636842" w:rsidRPr="00D40D3F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E96A051" w14:textId="77777777" w:rsidR="00636842" w:rsidRPr="00D40D3F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sz w:val="24"/>
          <w:szCs w:val="24"/>
        </w:rPr>
        <w:t>nie je členom skupiny dodávateľov, ktorá ako iný uchádzač predkladá ponuku,</w:t>
      </w:r>
    </w:p>
    <w:p w14:paraId="33910F8E" w14:textId="77777777" w:rsidR="00636842" w:rsidRPr="00D40D3F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F0E830A" w14:textId="77777777" w:rsidR="00636842" w:rsidRPr="00D40D3F" w:rsidRDefault="0070071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sz w:val="24"/>
          <w:szCs w:val="24"/>
        </w:rPr>
        <w:t>nemá uložený zákaz účasti vo verejnom obstarávaní potvrdený konečným rozhodnutím.</w:t>
      </w:r>
    </w:p>
    <w:p w14:paraId="4AC60946" w14:textId="77777777" w:rsidR="00636842" w:rsidRPr="00D40D3F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A5E98D3" w14:textId="77777777" w:rsidR="00636842" w:rsidRPr="00D40D3F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A199AB1" w14:textId="77777777" w:rsidR="00636842" w:rsidRPr="00D40D3F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02915" w14:textId="77777777" w:rsidR="00636842" w:rsidRPr="00D40D3F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44C7A0" w14:textId="77777777" w:rsidR="00636842" w:rsidRPr="00D40D3F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B77CF1" w14:textId="77777777" w:rsidR="00D00904" w:rsidRPr="00D40D3F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sz w:val="24"/>
          <w:szCs w:val="24"/>
        </w:rPr>
        <w:t>v ________________dňa ________________</w:t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14:paraId="4740D370" w14:textId="77777777" w:rsidR="00D00904" w:rsidRPr="00D40D3F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  <w:t>podpis</w:t>
      </w:r>
    </w:p>
    <w:p w14:paraId="3C26D3E1" w14:textId="77777777" w:rsidR="00636842" w:rsidRPr="00D40D3F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9B379B" w14:textId="77777777" w:rsidR="00636842" w:rsidRPr="00D40D3F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C84E3DB" w14:textId="28035A1A" w:rsidR="00636842" w:rsidRPr="00D40D3F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3A4562A" w14:textId="728A3E01" w:rsidR="00825CF7" w:rsidRPr="00D40D3F" w:rsidRDefault="00825CF7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C79A7C5" w14:textId="77777777" w:rsidR="00825CF7" w:rsidRPr="00D40D3F" w:rsidRDefault="00825CF7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1261BBB" w14:textId="77777777" w:rsidR="00636842" w:rsidRPr="00D40D3F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2A03D" w14:textId="77777777" w:rsidR="00636842" w:rsidRPr="00D40D3F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5CA0CB0" w14:textId="77777777" w:rsidR="00636842" w:rsidRPr="00D40D3F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55B58D" w14:textId="77777777" w:rsidR="00636842" w:rsidRPr="00D40D3F" w:rsidRDefault="00636842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228E21" w14:textId="18FE9EA1" w:rsidR="00636842" w:rsidRPr="00D40D3F" w:rsidRDefault="00636842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185589" w14:textId="6F965ACF" w:rsidR="00D453B4" w:rsidRPr="00D40D3F" w:rsidRDefault="00D453B4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626A2B8" w14:textId="433D5FDC" w:rsidR="00D453B4" w:rsidRPr="00D40D3F" w:rsidRDefault="00D453B4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4934DDF" w14:textId="49540A6D" w:rsidR="00D453B4" w:rsidRPr="00D40D3F" w:rsidRDefault="00D453B4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820C274" w14:textId="75610E85" w:rsidR="00966546" w:rsidRPr="00D40D3F" w:rsidRDefault="00966546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776FE00" w14:textId="77777777" w:rsidR="00966546" w:rsidRPr="00D40D3F" w:rsidRDefault="00966546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DC32143" w14:textId="57AC723A" w:rsidR="00D453B4" w:rsidRPr="00D40D3F" w:rsidRDefault="00D453B4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40D3F">
        <w:rPr>
          <w:rFonts w:ascii="Times New Roman" w:eastAsia="Times New Roman" w:hAnsi="Times New Roman" w:cs="Times New Roman"/>
          <w:b/>
        </w:rPr>
        <w:t>Príloha č. 3</w:t>
      </w:r>
    </w:p>
    <w:p w14:paraId="61DFC454" w14:textId="77777777" w:rsidR="00D453B4" w:rsidRPr="00D40D3F" w:rsidRDefault="00D453B4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07481017" w14:textId="1263E530" w:rsidR="00D453B4" w:rsidRPr="00D40D3F" w:rsidRDefault="00D453B4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40D3F">
        <w:rPr>
          <w:rFonts w:ascii="Times New Roman" w:eastAsia="Times New Roman" w:hAnsi="Times New Roman" w:cs="Times New Roman"/>
          <w:b/>
        </w:rPr>
        <w:t>CENOVÁ PONUKA</w:t>
      </w:r>
    </w:p>
    <w:p w14:paraId="729DF36E" w14:textId="77777777" w:rsidR="00D453B4" w:rsidRPr="00D40D3F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DA67A8" w14:textId="77777777" w:rsidR="00D453B4" w:rsidRPr="00D40D3F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sz w:val="24"/>
          <w:szCs w:val="24"/>
        </w:rPr>
        <w:t xml:space="preserve">Uchádzač: </w:t>
      </w:r>
    </w:p>
    <w:p w14:paraId="0A4BE200" w14:textId="77777777" w:rsidR="00D453B4" w:rsidRPr="00D40D3F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BCAC6D7" w14:textId="4058B4D0" w:rsidR="00D453B4" w:rsidRPr="00D40D3F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 </w:t>
      </w:r>
      <w:r w:rsidR="00D453B4" w:rsidRPr="00D40D3F">
        <w:rPr>
          <w:rFonts w:ascii="Times New Roman" w:eastAsia="Times New Roman" w:hAnsi="Times New Roman" w:cs="Times New Roman"/>
          <w:sz w:val="24"/>
          <w:szCs w:val="24"/>
        </w:rPr>
        <w:t>(</w:t>
      </w:r>
      <w:r w:rsidRPr="00D40D3F">
        <w:rPr>
          <w:rFonts w:ascii="Times New Roman" w:eastAsia="Times New Roman" w:hAnsi="Times New Roman" w:cs="Times New Roman"/>
          <w:sz w:val="24"/>
          <w:szCs w:val="24"/>
        </w:rPr>
        <w:t>obchodné meno/názov, sídlo/miesto podnikania a IČO uchádzača</w:t>
      </w:r>
      <w:r w:rsidR="00D453B4" w:rsidRPr="00D40D3F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50B7B6DA" w14:textId="77777777" w:rsidR="00D453B4" w:rsidRPr="00D40D3F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13D8D14" w14:textId="2911D5E9" w:rsidR="00D453B4" w:rsidRPr="00D40D3F" w:rsidRDefault="00D453B4" w:rsidP="001A6E91">
      <w:pPr>
        <w:spacing w:after="0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sz w:val="24"/>
          <w:szCs w:val="24"/>
        </w:rPr>
        <w:t>predkladá nasledovnú cenovú ponuku v rámci verejného obstarávania „</w:t>
      </w:r>
      <w:r w:rsidR="001A6E91" w:rsidRPr="00D40D3F">
        <w:rPr>
          <w:rFonts w:ascii="Times New Roman" w:eastAsia="Times New Roman" w:hAnsi="Times New Roman" w:cs="Times New Roman"/>
          <w:b/>
          <w:iCs/>
          <w:sz w:val="24"/>
          <w:szCs w:val="24"/>
        </w:rPr>
        <w:t>Odstránenie závad javiskových zariadení</w:t>
      </w:r>
      <w:r w:rsidRPr="00D40D3F">
        <w:rPr>
          <w:rFonts w:ascii="Times New Roman" w:eastAsia="Times New Roman" w:hAnsi="Times New Roman" w:cs="Times New Roman"/>
          <w:sz w:val="24"/>
          <w:szCs w:val="24"/>
        </w:rPr>
        <w:t>“:</w:t>
      </w:r>
    </w:p>
    <w:p w14:paraId="23EB84DB" w14:textId="77777777" w:rsidR="00B0540F" w:rsidRPr="00D40D3F" w:rsidRDefault="00B0540F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8B0536" w14:textId="76D703E4" w:rsidR="00B0540F" w:rsidRPr="00D40D3F" w:rsidRDefault="00B0540F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 uvádza celkovú cenu za celý predmet zákazky - </w:t>
      </w:r>
      <w:r w:rsidR="001A6E91" w:rsidRPr="00D40D3F">
        <w:rPr>
          <w:rFonts w:ascii="Times New Roman" w:eastAsia="Times New Roman" w:hAnsi="Times New Roman" w:cs="Times New Roman"/>
          <w:sz w:val="24"/>
          <w:szCs w:val="24"/>
        </w:rPr>
        <w:t>odstránenie závad javiskových zariadení v DK Ružinov v rozsahu podľa Revíznej správy č. 8456 z revízie javiskového zdvíhacieho zariadenia zo dňa 18.02.2021 (príloha č. 1):</w:t>
      </w:r>
    </w:p>
    <w:p w14:paraId="6368AD02" w14:textId="41C213CC" w:rsidR="00B0540F" w:rsidRPr="00D40D3F" w:rsidRDefault="00B0540F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78"/>
        <w:gridCol w:w="4710"/>
      </w:tblGrid>
      <w:tr w:rsidR="00B0540F" w:rsidRPr="00D40D3F" w14:paraId="0463F026" w14:textId="77777777" w:rsidTr="00B0540F">
        <w:tc>
          <w:tcPr>
            <w:tcW w:w="5027" w:type="dxa"/>
          </w:tcPr>
          <w:p w14:paraId="3E13FFB6" w14:textId="77777777" w:rsidR="00B0540F" w:rsidRPr="00D40D3F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044FFF" w14:textId="5B21D8A2" w:rsidR="00B0540F" w:rsidRPr="00D40D3F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Celková cena v EUR bez DPH</w:t>
            </w:r>
          </w:p>
        </w:tc>
        <w:tc>
          <w:tcPr>
            <w:tcW w:w="5028" w:type="dxa"/>
          </w:tcPr>
          <w:p w14:paraId="077DE918" w14:textId="77777777" w:rsidR="00B0540F" w:rsidRPr="00D40D3F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40F" w:rsidRPr="00D40D3F" w14:paraId="76999EBC" w14:textId="77777777" w:rsidTr="00B0540F">
        <w:tc>
          <w:tcPr>
            <w:tcW w:w="5027" w:type="dxa"/>
          </w:tcPr>
          <w:p w14:paraId="3A191C71" w14:textId="77777777" w:rsidR="00B0540F" w:rsidRPr="00D40D3F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9009EA6" w14:textId="65829259" w:rsidR="00B0540F" w:rsidRPr="00D40D3F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Suma DPH v</w:t>
            </w:r>
            <w:r w:rsidR="001A6E91" w:rsidRPr="00D40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D40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EUR</w:t>
            </w:r>
          </w:p>
        </w:tc>
        <w:tc>
          <w:tcPr>
            <w:tcW w:w="5028" w:type="dxa"/>
          </w:tcPr>
          <w:p w14:paraId="77D30CA9" w14:textId="77777777" w:rsidR="00B0540F" w:rsidRPr="00D40D3F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0540F" w:rsidRPr="00D40D3F" w14:paraId="15F567B2" w14:textId="77777777" w:rsidTr="00B0540F">
        <w:tc>
          <w:tcPr>
            <w:tcW w:w="5027" w:type="dxa"/>
          </w:tcPr>
          <w:p w14:paraId="7E6B8F80" w14:textId="3B6CB44B" w:rsidR="00B0540F" w:rsidRPr="00D40D3F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0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Celková cena v EUR s DPH (pri neplatcoch DPH celková cena v EUR)</w:t>
            </w:r>
          </w:p>
        </w:tc>
        <w:tc>
          <w:tcPr>
            <w:tcW w:w="5028" w:type="dxa"/>
          </w:tcPr>
          <w:p w14:paraId="7F6D0F6B" w14:textId="77777777" w:rsidR="00B0540F" w:rsidRPr="00D40D3F" w:rsidRDefault="00B0540F" w:rsidP="00D009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D7E4C6E" w14:textId="0146F134" w:rsidR="00B0540F" w:rsidRPr="00D40D3F" w:rsidRDefault="00B0540F" w:rsidP="00D00904">
      <w:p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FCC1DC9" w14:textId="4A455C85" w:rsidR="00B0540F" w:rsidRPr="00D40D3F" w:rsidRDefault="00B0540F" w:rsidP="00D00904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Uchádzač: </w:t>
      </w:r>
    </w:p>
    <w:p w14:paraId="4822D120" w14:textId="7A40EF64" w:rsidR="00B0540F" w:rsidRPr="00D40D3F" w:rsidRDefault="00B0540F" w:rsidP="00D00904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>je platca DPH</w:t>
      </w:r>
    </w:p>
    <w:p w14:paraId="2EAE6E3A" w14:textId="664B49FF" w:rsidR="00B0540F" w:rsidRPr="00D40D3F" w:rsidRDefault="00B0540F" w:rsidP="00D00904">
      <w:pPr>
        <w:pStyle w:val="Odsekzoznamu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nie je platca DPH </w:t>
      </w:r>
    </w:p>
    <w:p w14:paraId="3D0AD74F" w14:textId="22F81FD6" w:rsidR="00D453B4" w:rsidRPr="00D40D3F" w:rsidRDefault="00B0540F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sz w:val="24"/>
          <w:szCs w:val="24"/>
        </w:rPr>
        <w:t>(hodiace sa zaškrtnúť)</w:t>
      </w:r>
    </w:p>
    <w:p w14:paraId="260B37C7" w14:textId="176794DA" w:rsidR="00D453B4" w:rsidRPr="00D40D3F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20DA85" w14:textId="77777777" w:rsidR="00D453B4" w:rsidRPr="00D40D3F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B22308" w14:textId="77777777" w:rsidR="00D00904" w:rsidRPr="00D40D3F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sz w:val="24"/>
          <w:szCs w:val="24"/>
        </w:rPr>
        <w:t>v ________________dňa ________________</w:t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  <w:t>___________________________</w:t>
      </w:r>
    </w:p>
    <w:p w14:paraId="37F6CA31" w14:textId="77777777" w:rsidR="00D00904" w:rsidRPr="00D40D3F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  <w:t>podpis</w:t>
      </w:r>
    </w:p>
    <w:p w14:paraId="763A6CFC" w14:textId="77777777" w:rsidR="00D453B4" w:rsidRPr="00D40D3F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A74078B" w14:textId="77777777" w:rsidR="00D453B4" w:rsidRPr="00D40D3F" w:rsidRDefault="00D453B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CED4B6" w14:textId="1B350E59" w:rsidR="00D453B4" w:rsidRPr="00D40D3F" w:rsidRDefault="00D453B4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D743A7B" w14:textId="4EF46BD5" w:rsidR="00D40668" w:rsidRPr="00D40D3F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1D99A7B" w14:textId="64081AD3" w:rsidR="00D40668" w:rsidRPr="00D40D3F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5FA0F0F" w14:textId="05207657" w:rsidR="00D40668" w:rsidRPr="00D40D3F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9688A72" w14:textId="4A942303" w:rsidR="00D40668" w:rsidRPr="00D40D3F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00FFDA3" w14:textId="70821DFE" w:rsidR="00D40668" w:rsidRPr="00D40D3F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AC599ED" w14:textId="19AEEE4B" w:rsidR="00D40668" w:rsidRPr="00D40D3F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6F87AE0" w14:textId="658ED617" w:rsidR="00D40668" w:rsidRPr="00D40D3F" w:rsidRDefault="00D40668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BB0B66F" w14:textId="77777777" w:rsidR="00303D79" w:rsidRPr="00D40D3F" w:rsidRDefault="00303D79" w:rsidP="00D00904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62C7C1" w14:textId="099860C9" w:rsidR="00D40668" w:rsidRPr="00D40D3F" w:rsidRDefault="00D40668" w:rsidP="00D00904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 w:rsidRPr="00D40D3F">
        <w:rPr>
          <w:rFonts w:ascii="Times New Roman" w:eastAsia="Times New Roman" w:hAnsi="Times New Roman" w:cs="Times New Roman"/>
          <w:b/>
        </w:rPr>
        <w:t>Príloha č. 4</w:t>
      </w:r>
    </w:p>
    <w:p w14:paraId="0695F9BA" w14:textId="77777777" w:rsidR="00D40668" w:rsidRPr="00D40D3F" w:rsidRDefault="00D40668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14:paraId="429A1A67" w14:textId="434FB59C" w:rsidR="00D40668" w:rsidRPr="00D40D3F" w:rsidRDefault="00D40668" w:rsidP="00D00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D40D3F">
        <w:rPr>
          <w:rFonts w:ascii="Times New Roman" w:eastAsia="Times New Roman" w:hAnsi="Times New Roman" w:cs="Times New Roman"/>
          <w:b/>
        </w:rPr>
        <w:t>REFERENČNÝ LIST</w:t>
      </w:r>
    </w:p>
    <w:p w14:paraId="2CF3C659" w14:textId="77777777" w:rsidR="00D40668" w:rsidRPr="00D40D3F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0D1183" w14:textId="77777777" w:rsidR="00D40668" w:rsidRPr="00D40D3F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3658583" w14:textId="77777777" w:rsidR="00D40668" w:rsidRPr="00D40D3F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sz w:val="24"/>
          <w:szCs w:val="24"/>
        </w:rPr>
        <w:t xml:space="preserve">Uchádzač: </w:t>
      </w:r>
    </w:p>
    <w:p w14:paraId="78BFD1E5" w14:textId="77777777" w:rsidR="00D40668" w:rsidRPr="00D40D3F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C7F7755" w14:textId="475D4711" w:rsidR="00D40668" w:rsidRPr="00D40D3F" w:rsidRDefault="00D00904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_______________________________________________________________________________ </w:t>
      </w:r>
      <w:r w:rsidR="00D40668" w:rsidRPr="00D40D3F">
        <w:rPr>
          <w:rFonts w:ascii="Times New Roman" w:eastAsia="Times New Roman" w:hAnsi="Times New Roman" w:cs="Times New Roman"/>
          <w:sz w:val="24"/>
          <w:szCs w:val="24"/>
        </w:rPr>
        <w:t>(obchodné meno</w:t>
      </w:r>
      <w:r w:rsidRPr="00D40D3F">
        <w:rPr>
          <w:rFonts w:ascii="Times New Roman" w:eastAsia="Times New Roman" w:hAnsi="Times New Roman" w:cs="Times New Roman"/>
          <w:sz w:val="24"/>
          <w:szCs w:val="24"/>
        </w:rPr>
        <w:t>/názov,</w:t>
      </w:r>
      <w:r w:rsidR="00D40668" w:rsidRPr="00D40D3F">
        <w:rPr>
          <w:rFonts w:ascii="Times New Roman" w:eastAsia="Times New Roman" w:hAnsi="Times New Roman" w:cs="Times New Roman"/>
          <w:sz w:val="24"/>
          <w:szCs w:val="24"/>
        </w:rPr>
        <w:t xml:space="preserve"> sídlo/miesto podnikania </w:t>
      </w:r>
      <w:r w:rsidRPr="00D40D3F">
        <w:rPr>
          <w:rFonts w:ascii="Times New Roman" w:eastAsia="Times New Roman" w:hAnsi="Times New Roman" w:cs="Times New Roman"/>
          <w:sz w:val="24"/>
          <w:szCs w:val="24"/>
        </w:rPr>
        <w:t xml:space="preserve">a IČO </w:t>
      </w:r>
      <w:r w:rsidR="00D40668" w:rsidRPr="00D40D3F">
        <w:rPr>
          <w:rFonts w:ascii="Times New Roman" w:eastAsia="Times New Roman" w:hAnsi="Times New Roman" w:cs="Times New Roman"/>
          <w:sz w:val="24"/>
          <w:szCs w:val="24"/>
        </w:rPr>
        <w:t>uchádzača)</w:t>
      </w:r>
    </w:p>
    <w:p w14:paraId="2111E880" w14:textId="77777777" w:rsidR="00D40668" w:rsidRPr="00D40D3F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7112A33" w14:textId="7600ECAB" w:rsidR="00D40668" w:rsidRPr="00D40D3F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sz w:val="24"/>
          <w:szCs w:val="24"/>
        </w:rPr>
        <w:t xml:space="preserve">týmto predkladá nasledovný referenčný list v rámci verejného obstarávania </w:t>
      </w:r>
      <w:r w:rsidR="00B0540F" w:rsidRPr="00D40D3F">
        <w:rPr>
          <w:rFonts w:ascii="Times New Roman" w:eastAsia="Times New Roman" w:hAnsi="Times New Roman" w:cs="Times New Roman"/>
          <w:sz w:val="24"/>
          <w:szCs w:val="24"/>
        </w:rPr>
        <w:t>„</w:t>
      </w:r>
      <w:r w:rsidR="001A6E91" w:rsidRPr="00D40D3F">
        <w:rPr>
          <w:rFonts w:ascii="Times New Roman" w:eastAsia="Times New Roman" w:hAnsi="Times New Roman" w:cs="Times New Roman"/>
          <w:b/>
          <w:iCs/>
          <w:sz w:val="24"/>
          <w:szCs w:val="24"/>
        </w:rPr>
        <w:t>Odstránenie závad javiskových zariadení</w:t>
      </w:r>
      <w:r w:rsidR="00B0540F" w:rsidRPr="00D40D3F">
        <w:rPr>
          <w:rFonts w:ascii="Times New Roman" w:eastAsia="Times New Roman" w:hAnsi="Times New Roman" w:cs="Times New Roman"/>
          <w:sz w:val="24"/>
          <w:szCs w:val="24"/>
        </w:rPr>
        <w:t>“:</w:t>
      </w:r>
    </w:p>
    <w:p w14:paraId="788CCD1A" w14:textId="77777777" w:rsidR="00D40668" w:rsidRPr="00D40D3F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741"/>
        <w:gridCol w:w="4747"/>
      </w:tblGrid>
      <w:tr w:rsidR="00D40668" w:rsidRPr="00D40D3F" w14:paraId="45676C90" w14:textId="77777777" w:rsidTr="00D40668">
        <w:tc>
          <w:tcPr>
            <w:tcW w:w="5027" w:type="dxa"/>
          </w:tcPr>
          <w:p w14:paraId="622C574B" w14:textId="256065B9" w:rsidR="00D40668" w:rsidRPr="00D40D3F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D3F">
              <w:rPr>
                <w:rFonts w:ascii="Times New Roman" w:eastAsia="Times New Roman" w:hAnsi="Times New Roman" w:cs="Times New Roman"/>
                <w:sz w:val="24"/>
                <w:szCs w:val="24"/>
              </w:rPr>
              <w:t>Objednávateľ</w:t>
            </w:r>
          </w:p>
        </w:tc>
        <w:tc>
          <w:tcPr>
            <w:tcW w:w="5028" w:type="dxa"/>
          </w:tcPr>
          <w:p w14:paraId="5A1DD453" w14:textId="7363D342" w:rsidR="00D40668" w:rsidRPr="00D40D3F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0D3F">
              <w:rPr>
                <w:rFonts w:ascii="Times New Roman" w:eastAsia="Times New Roman" w:hAnsi="Times New Roman" w:cs="Times New Roman"/>
                <w:sz w:val="24"/>
                <w:szCs w:val="24"/>
              </w:rPr>
              <w:t>Kontakt na objednávateľa</w:t>
            </w:r>
          </w:p>
        </w:tc>
      </w:tr>
      <w:tr w:rsidR="00D40668" w:rsidRPr="00D40D3F" w14:paraId="581A044A" w14:textId="77777777" w:rsidTr="00D40668">
        <w:tc>
          <w:tcPr>
            <w:tcW w:w="5027" w:type="dxa"/>
          </w:tcPr>
          <w:p w14:paraId="4CDC9243" w14:textId="77777777" w:rsidR="00D40668" w:rsidRPr="00D40D3F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BBCA62F" w14:textId="1A5F1606" w:rsidR="00B0540F" w:rsidRPr="00D40D3F" w:rsidRDefault="00B0540F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14:paraId="7F4012B1" w14:textId="77777777" w:rsidR="00D40668" w:rsidRPr="00D40D3F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668" w:rsidRPr="00D40D3F" w14:paraId="78504537" w14:textId="77777777" w:rsidTr="00D40668">
        <w:tc>
          <w:tcPr>
            <w:tcW w:w="5027" w:type="dxa"/>
          </w:tcPr>
          <w:p w14:paraId="7588DFA6" w14:textId="77777777" w:rsidR="00D40668" w:rsidRPr="00D40D3F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9236B9D" w14:textId="44E3E304" w:rsidR="00B0540F" w:rsidRPr="00D40D3F" w:rsidRDefault="00B0540F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14:paraId="5EE452FB" w14:textId="77777777" w:rsidR="00D40668" w:rsidRPr="00D40D3F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40668" w:rsidRPr="00D40D3F" w14:paraId="7B347BCF" w14:textId="77777777" w:rsidTr="00D40668">
        <w:tc>
          <w:tcPr>
            <w:tcW w:w="5027" w:type="dxa"/>
          </w:tcPr>
          <w:p w14:paraId="4D342449" w14:textId="77777777" w:rsidR="00D40668" w:rsidRPr="00D40D3F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A7C4D9C" w14:textId="1EF8E349" w:rsidR="00B0540F" w:rsidRPr="00D40D3F" w:rsidRDefault="00B0540F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14:paraId="4DBA329C" w14:textId="77777777" w:rsidR="00D40668" w:rsidRPr="00D40D3F" w:rsidRDefault="00D40668" w:rsidP="00D0090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10A06E5" w14:textId="77777777" w:rsidR="00D40668" w:rsidRPr="00D40D3F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8B7548A" w14:textId="77777777" w:rsidR="00D40668" w:rsidRPr="00D40D3F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32E156" w14:textId="77777777" w:rsidR="00D40668" w:rsidRPr="00D40D3F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6FB8AB7" w14:textId="77777777" w:rsidR="00D40668" w:rsidRPr="00D40D3F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056CAA" w14:textId="77777777" w:rsidR="00D40668" w:rsidRPr="00D40D3F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269BF5" w14:textId="5B22B565" w:rsidR="00D40668" w:rsidRPr="00D40D3F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sz w:val="24"/>
          <w:szCs w:val="24"/>
        </w:rPr>
        <w:t xml:space="preserve">v </w:t>
      </w:r>
      <w:r w:rsidR="00D00904" w:rsidRPr="00D40D3F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D40D3F">
        <w:rPr>
          <w:rFonts w:ascii="Times New Roman" w:eastAsia="Times New Roman" w:hAnsi="Times New Roman" w:cs="Times New Roman"/>
          <w:sz w:val="24"/>
          <w:szCs w:val="24"/>
        </w:rPr>
        <w:t xml:space="preserve">dňa </w:t>
      </w:r>
      <w:r w:rsidR="00D00904" w:rsidRPr="00D40D3F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="00D00904" w:rsidRPr="00D40D3F"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14:paraId="1639FCEB" w14:textId="072CCABF" w:rsidR="00D40668" w:rsidRDefault="00D40668" w:rsidP="00D0090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</w:t>
      </w:r>
      <w:r w:rsidR="00D00904" w:rsidRPr="00D40D3F">
        <w:rPr>
          <w:rFonts w:ascii="Times New Roman" w:eastAsia="Times New Roman" w:hAnsi="Times New Roman" w:cs="Times New Roman"/>
          <w:sz w:val="24"/>
          <w:szCs w:val="24"/>
        </w:rPr>
        <w:tab/>
      </w:r>
      <w:r w:rsidRPr="00D40D3F">
        <w:rPr>
          <w:rFonts w:ascii="Times New Roman" w:eastAsia="Times New Roman" w:hAnsi="Times New Roman" w:cs="Times New Roman"/>
          <w:sz w:val="24"/>
          <w:szCs w:val="24"/>
        </w:rPr>
        <w:t>podpis</w:t>
      </w:r>
    </w:p>
    <w:p w14:paraId="49A880F6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92037AD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404A045" w14:textId="77777777" w:rsidR="00D40668" w:rsidRDefault="00D40668" w:rsidP="00D406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5B8750" w14:textId="77777777" w:rsidR="00D40668" w:rsidRDefault="00D4066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D40668" w:rsidSect="00D00904">
      <w:footerReference w:type="default" r:id="rId8"/>
      <w:pgSz w:w="11906" w:h="16838"/>
      <w:pgMar w:top="1417" w:right="1274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D96EE3" w14:textId="77777777" w:rsidR="00E873DE" w:rsidRDefault="00E873DE">
      <w:pPr>
        <w:spacing w:after="0" w:line="240" w:lineRule="auto"/>
      </w:pPr>
      <w:r>
        <w:separator/>
      </w:r>
    </w:p>
  </w:endnote>
  <w:endnote w:type="continuationSeparator" w:id="0">
    <w:p w14:paraId="03D05640" w14:textId="77777777" w:rsidR="00E873DE" w:rsidRDefault="00E87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default"/>
  </w:font>
  <w:font w:name="Webdings">
    <w:panose1 w:val="05030102010509060703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1FE8EF" w14:textId="77777777" w:rsidR="00636842" w:rsidRDefault="0070071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27DE7">
      <w:rPr>
        <w:noProof/>
        <w:color w:val="000000"/>
      </w:rPr>
      <w:t>1</w:t>
    </w:r>
    <w:r>
      <w:rPr>
        <w:color w:val="000000"/>
      </w:rPr>
      <w:fldChar w:fldCharType="end"/>
    </w:r>
  </w:p>
  <w:p w14:paraId="7737E686" w14:textId="77777777" w:rsidR="00636842" w:rsidRDefault="0063684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5E590" w14:textId="77777777" w:rsidR="00E873DE" w:rsidRDefault="00E873DE">
      <w:pPr>
        <w:spacing w:after="0" w:line="240" w:lineRule="auto"/>
      </w:pPr>
      <w:r>
        <w:separator/>
      </w:r>
    </w:p>
  </w:footnote>
  <w:footnote w:type="continuationSeparator" w:id="0">
    <w:p w14:paraId="7C072FCB" w14:textId="77777777" w:rsidR="00E873DE" w:rsidRDefault="00E87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001BF"/>
    <w:multiLevelType w:val="hybridMultilevel"/>
    <w:tmpl w:val="717C0DC2"/>
    <w:lvl w:ilvl="0" w:tplc="0EC05F04">
      <w:start w:val="2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3600" w:hanging="360"/>
      </w:pPr>
    </w:lvl>
    <w:lvl w:ilvl="2" w:tplc="041B001B" w:tentative="1">
      <w:start w:val="1"/>
      <w:numFmt w:val="lowerRoman"/>
      <w:lvlText w:val="%3."/>
      <w:lvlJc w:val="right"/>
      <w:pPr>
        <w:ind w:left="4320" w:hanging="180"/>
      </w:pPr>
    </w:lvl>
    <w:lvl w:ilvl="3" w:tplc="041B000F">
      <w:start w:val="1"/>
      <w:numFmt w:val="decimal"/>
      <w:lvlText w:val="%4."/>
      <w:lvlJc w:val="left"/>
      <w:pPr>
        <w:ind w:left="5040" w:hanging="360"/>
      </w:pPr>
    </w:lvl>
    <w:lvl w:ilvl="4" w:tplc="041B0019" w:tentative="1">
      <w:start w:val="1"/>
      <w:numFmt w:val="lowerLetter"/>
      <w:lvlText w:val="%5."/>
      <w:lvlJc w:val="left"/>
      <w:pPr>
        <w:ind w:left="5760" w:hanging="360"/>
      </w:pPr>
    </w:lvl>
    <w:lvl w:ilvl="5" w:tplc="041B001B" w:tentative="1">
      <w:start w:val="1"/>
      <w:numFmt w:val="lowerRoman"/>
      <w:lvlText w:val="%6."/>
      <w:lvlJc w:val="right"/>
      <w:pPr>
        <w:ind w:left="6480" w:hanging="180"/>
      </w:pPr>
    </w:lvl>
    <w:lvl w:ilvl="6" w:tplc="041B000F" w:tentative="1">
      <w:start w:val="1"/>
      <w:numFmt w:val="decimal"/>
      <w:lvlText w:val="%7."/>
      <w:lvlJc w:val="left"/>
      <w:pPr>
        <w:ind w:left="7200" w:hanging="360"/>
      </w:pPr>
    </w:lvl>
    <w:lvl w:ilvl="7" w:tplc="041B0019" w:tentative="1">
      <w:start w:val="1"/>
      <w:numFmt w:val="lowerLetter"/>
      <w:lvlText w:val="%8."/>
      <w:lvlJc w:val="left"/>
      <w:pPr>
        <w:ind w:left="7920" w:hanging="360"/>
      </w:pPr>
    </w:lvl>
    <w:lvl w:ilvl="8" w:tplc="041B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42826C9"/>
    <w:multiLevelType w:val="hybridMultilevel"/>
    <w:tmpl w:val="BBF4398A"/>
    <w:lvl w:ilvl="0" w:tplc="B15461A0">
      <w:start w:val="1"/>
      <w:numFmt w:val="lowerLetter"/>
      <w:lvlText w:val="%1)"/>
      <w:lvlJc w:val="left"/>
      <w:pPr>
        <w:ind w:left="862" w:hanging="360"/>
      </w:pPr>
      <w:rPr>
        <w:rFonts w:hint="default"/>
        <w:color w:val="000000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D8016C2"/>
    <w:multiLevelType w:val="hybridMultilevel"/>
    <w:tmpl w:val="A56EDCCE"/>
    <w:lvl w:ilvl="0" w:tplc="9CBE8D06">
      <w:start w:val="5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23BC24F5"/>
    <w:multiLevelType w:val="multilevel"/>
    <w:tmpl w:val="E642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C1D1473"/>
    <w:multiLevelType w:val="multilevel"/>
    <w:tmpl w:val="551ECAB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984975"/>
    <w:multiLevelType w:val="multilevel"/>
    <w:tmpl w:val="8C787418"/>
    <w:lvl w:ilvl="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4849626C"/>
    <w:multiLevelType w:val="multilevel"/>
    <w:tmpl w:val="170EDADA"/>
    <w:lvl w:ilvl="0">
      <w:start w:val="12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9AC7ECB"/>
    <w:multiLevelType w:val="multilevel"/>
    <w:tmpl w:val="1CA8DA96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4D8D6A67"/>
    <w:multiLevelType w:val="hybridMultilevel"/>
    <w:tmpl w:val="29D2E3DE"/>
    <w:lvl w:ilvl="0" w:tplc="7A0EE2EC">
      <w:start w:val="1"/>
      <w:numFmt w:val="upperLetter"/>
      <w:lvlText w:val="%1)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" w15:restartNumberingAfterBreak="0">
    <w:nsid w:val="4DCF3863"/>
    <w:multiLevelType w:val="multilevel"/>
    <w:tmpl w:val="F46A08A2"/>
    <w:lvl w:ilvl="0">
      <w:start w:val="1"/>
      <w:numFmt w:val="decimal"/>
      <w:lvlText w:val="%1."/>
      <w:lvlJc w:val="left"/>
      <w:pPr>
        <w:ind w:left="502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58712B"/>
    <w:multiLevelType w:val="multilevel"/>
    <w:tmpl w:val="1CA8DA96"/>
    <w:lvl w:ilvl="0">
      <w:start w:val="1"/>
      <w:numFmt w:val="lowerLetter"/>
      <w:lvlText w:val="%1)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64487152"/>
    <w:multiLevelType w:val="hybridMultilevel"/>
    <w:tmpl w:val="795AD8B6"/>
    <w:lvl w:ilvl="0" w:tplc="28CEBA1C">
      <w:start w:val="5"/>
      <w:numFmt w:val="bullet"/>
      <w:lvlText w:val=""/>
      <w:lvlJc w:val="left"/>
      <w:pPr>
        <w:ind w:left="720" w:hanging="360"/>
      </w:pPr>
      <w:rPr>
        <w:rFonts w:ascii="Webdings" w:eastAsia="Times New Roman" w:hAnsi="Web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6"/>
  </w:num>
  <w:num w:numId="5">
    <w:abstractNumId w:val="7"/>
  </w:num>
  <w:num w:numId="6">
    <w:abstractNumId w:val="3"/>
  </w:num>
  <w:num w:numId="7">
    <w:abstractNumId w:val="10"/>
  </w:num>
  <w:num w:numId="8">
    <w:abstractNumId w:val="1"/>
  </w:num>
  <w:num w:numId="9">
    <w:abstractNumId w:val="11"/>
  </w:num>
  <w:num w:numId="10">
    <w:abstractNumId w:val="2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842"/>
    <w:rsid w:val="00015E5E"/>
    <w:rsid w:val="00050112"/>
    <w:rsid w:val="00066D07"/>
    <w:rsid w:val="00073EB4"/>
    <w:rsid w:val="000874E9"/>
    <w:rsid w:val="00105EDA"/>
    <w:rsid w:val="001A17AD"/>
    <w:rsid w:val="001A6E91"/>
    <w:rsid w:val="001C1A39"/>
    <w:rsid w:val="001F05EF"/>
    <w:rsid w:val="00254A6B"/>
    <w:rsid w:val="00292458"/>
    <w:rsid w:val="00303D79"/>
    <w:rsid w:val="003739E1"/>
    <w:rsid w:val="003D34EB"/>
    <w:rsid w:val="00400FDD"/>
    <w:rsid w:val="004275A6"/>
    <w:rsid w:val="004C740A"/>
    <w:rsid w:val="0056324E"/>
    <w:rsid w:val="005A1213"/>
    <w:rsid w:val="005C40AE"/>
    <w:rsid w:val="005D66E7"/>
    <w:rsid w:val="006255DB"/>
    <w:rsid w:val="00636842"/>
    <w:rsid w:val="00681126"/>
    <w:rsid w:val="006A2466"/>
    <w:rsid w:val="006F4865"/>
    <w:rsid w:val="00700718"/>
    <w:rsid w:val="007548AA"/>
    <w:rsid w:val="00777106"/>
    <w:rsid w:val="007A7C5D"/>
    <w:rsid w:val="007D4C2B"/>
    <w:rsid w:val="00811AC3"/>
    <w:rsid w:val="00825CF7"/>
    <w:rsid w:val="00827DE7"/>
    <w:rsid w:val="00844A41"/>
    <w:rsid w:val="00860B86"/>
    <w:rsid w:val="00871D36"/>
    <w:rsid w:val="00896495"/>
    <w:rsid w:val="009370D3"/>
    <w:rsid w:val="00946895"/>
    <w:rsid w:val="00952093"/>
    <w:rsid w:val="009545AD"/>
    <w:rsid w:val="00966546"/>
    <w:rsid w:val="00973A42"/>
    <w:rsid w:val="009835C2"/>
    <w:rsid w:val="009A5CB6"/>
    <w:rsid w:val="00A037E7"/>
    <w:rsid w:val="00A1393C"/>
    <w:rsid w:val="00B0540F"/>
    <w:rsid w:val="00B117D3"/>
    <w:rsid w:val="00B91161"/>
    <w:rsid w:val="00B91EB0"/>
    <w:rsid w:val="00BE7FF1"/>
    <w:rsid w:val="00C032EE"/>
    <w:rsid w:val="00C40E15"/>
    <w:rsid w:val="00C4127B"/>
    <w:rsid w:val="00C90615"/>
    <w:rsid w:val="00CE0131"/>
    <w:rsid w:val="00CF06CC"/>
    <w:rsid w:val="00CF1BEB"/>
    <w:rsid w:val="00D00904"/>
    <w:rsid w:val="00D40668"/>
    <w:rsid w:val="00D40D3F"/>
    <w:rsid w:val="00D453B4"/>
    <w:rsid w:val="00E248DD"/>
    <w:rsid w:val="00E74A4A"/>
    <w:rsid w:val="00E873DE"/>
    <w:rsid w:val="00F87EB1"/>
    <w:rsid w:val="00F90BB4"/>
    <w:rsid w:val="00FA4FB3"/>
    <w:rsid w:val="00FD3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B87B5"/>
  <w15:docId w15:val="{6C337C06-6C50-446F-AE97-F8E3F6D6C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y"/>
    <w:next w:val="Norm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Odkaznakomentr">
    <w:name w:val="annotation reference"/>
    <w:basedOn w:val="Predvolenpsmoodseku"/>
    <w:uiPriority w:val="99"/>
    <w:semiHidden/>
    <w:unhideWhenUsed/>
    <w:rsid w:val="00827DE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27DE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27DE7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27D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27DE7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87EB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87EB1"/>
    <w:rPr>
      <w:rFonts w:ascii="Times New Roman" w:hAnsi="Times New Roman" w:cs="Times New Roman"/>
      <w:sz w:val="18"/>
      <w:szCs w:val="18"/>
    </w:rPr>
  </w:style>
  <w:style w:type="paragraph" w:customStyle="1" w:styleId="v1msonormal">
    <w:name w:val="v1msonormal"/>
    <w:basedOn w:val="Normlny"/>
    <w:rsid w:val="00D4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v1msolistparagraph">
    <w:name w:val="v1msolistparagraph"/>
    <w:basedOn w:val="Normlny"/>
    <w:rsid w:val="00D453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Mriekatabuky">
    <w:name w:val="Table Grid"/>
    <w:basedOn w:val="Normlnatabuka"/>
    <w:uiPriority w:val="39"/>
    <w:rsid w:val="00D40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0874E9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946895"/>
    <w:rPr>
      <w:color w:val="0000FF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946895"/>
    <w:rPr>
      <w:color w:val="605E5C"/>
      <w:shd w:val="clear" w:color="auto" w:fill="E1DFDD"/>
    </w:rPr>
  </w:style>
  <w:style w:type="paragraph" w:styleId="Bezriadkovania">
    <w:name w:val="No Spacing"/>
    <w:uiPriority w:val="1"/>
    <w:qFormat/>
    <w:rsid w:val="00966546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D4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40D3F"/>
  </w:style>
  <w:style w:type="paragraph" w:styleId="Pta">
    <w:name w:val="footer"/>
    <w:basedOn w:val="Normlny"/>
    <w:link w:val="PtaChar"/>
    <w:uiPriority w:val="99"/>
    <w:unhideWhenUsed/>
    <w:rsid w:val="00D40D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40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72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o@cultusruzin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1296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Richard Bednár | FPM EU v Bratislave</cp:lastModifiedBy>
  <cp:revision>4</cp:revision>
  <cp:lastPrinted>2021-04-14T19:56:00Z</cp:lastPrinted>
  <dcterms:created xsi:type="dcterms:W3CDTF">2021-04-27T15:57:00Z</dcterms:created>
  <dcterms:modified xsi:type="dcterms:W3CDTF">2021-04-28T15:25:00Z</dcterms:modified>
</cp:coreProperties>
</file>