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65364" w14:textId="01AD2C7A" w:rsidR="00636842" w:rsidRPr="00EE6514" w:rsidRDefault="00700718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6514">
        <w:rPr>
          <w:rFonts w:ascii="Times New Roman" w:eastAsia="Times New Roman" w:hAnsi="Times New Roman" w:cs="Times New Roman"/>
          <w:b/>
          <w:sz w:val="28"/>
          <w:szCs w:val="28"/>
        </w:rPr>
        <w:t xml:space="preserve">Výzva na predkladanie ponúk: </w:t>
      </w:r>
    </w:p>
    <w:p w14:paraId="0D99F275" w14:textId="77777777" w:rsidR="00636842" w:rsidRPr="00EE6514" w:rsidRDefault="00636842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F71EC9" w14:textId="77777777" w:rsidR="00636842" w:rsidRPr="00EE6514" w:rsidRDefault="00700718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 xml:space="preserve">Identifikačné údaje verejného obstarávateľa: </w:t>
      </w:r>
    </w:p>
    <w:p w14:paraId="5464EC45" w14:textId="77777777" w:rsidR="00636842" w:rsidRPr="00EE6514" w:rsidRDefault="00636842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C8F872" w14:textId="77777777" w:rsidR="00636842" w:rsidRPr="00EE6514" w:rsidRDefault="00636842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E532C1" w14:textId="46672275" w:rsidR="00B0540F" w:rsidRPr="00EE6514" w:rsidRDefault="00B0540F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>Obchodné meno</w:t>
      </w:r>
      <w:r w:rsidR="00700718"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 xml:space="preserve">: </w:t>
      </w:r>
      <w:r w:rsidR="00700718"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</w:r>
      <w:r w:rsidR="00700718"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</w:r>
      <w:r w:rsidR="00700718" w:rsidRPr="00EE6514"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</w:rPr>
        <w:t>CULTUS Ružinov, a.s.</w:t>
      </w:r>
      <w:bookmarkStart w:id="0" w:name="_gjdgxs" w:colFirst="0" w:colLast="0"/>
      <w:bookmarkEnd w:id="0"/>
    </w:p>
    <w:p w14:paraId="12E72034" w14:textId="29AF46DE" w:rsidR="00B0540F" w:rsidRPr="00EE6514" w:rsidRDefault="00B0540F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A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>s</w:t>
      </w:r>
      <w:r w:rsidR="00700718"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>ídlo organizácie:</w:t>
      </w:r>
      <w:r w:rsidR="00700718"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  <w:t xml:space="preserve"> </w:t>
      </w:r>
      <w:r w:rsidR="00700718"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  <w:t>Ružinovská 28, 820 09 Bratislava</w:t>
      </w:r>
    </w:p>
    <w:p w14:paraId="0BC8FBFF" w14:textId="77777777" w:rsidR="00B0540F" w:rsidRPr="00EE6514" w:rsidRDefault="00700718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 xml:space="preserve">IČO: </w:t>
      </w: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  <w:t>35874686</w:t>
      </w: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</w:r>
    </w:p>
    <w:p w14:paraId="1949D5EA" w14:textId="52CE9E11" w:rsidR="00B0540F" w:rsidRPr="00EE6514" w:rsidRDefault="00B0540F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>k</w:t>
      </w:r>
      <w:r w:rsidR="00700718"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 xml:space="preserve">ontaktná osoba </w:t>
      </w:r>
    </w:p>
    <w:p w14:paraId="7F12BA77" w14:textId="07B4D72C" w:rsidR="00B0540F" w:rsidRPr="00EE6514" w:rsidRDefault="00700718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>pre komunikáciu:</w:t>
      </w: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</w:r>
      <w:r w:rsidR="006A2466"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>Peter Valúch</w:t>
      </w: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</w:r>
    </w:p>
    <w:p w14:paraId="48884F57" w14:textId="3B6F93AB" w:rsidR="00B0540F" w:rsidRPr="00EE6514" w:rsidRDefault="00700718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 xml:space="preserve">mobil: </w:t>
      </w: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  <w:t>+421</w:t>
      </w:r>
      <w:r w:rsidR="00BB1964"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> 903 388 757</w:t>
      </w: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 xml:space="preserve"> </w:t>
      </w:r>
    </w:p>
    <w:p w14:paraId="124CCD20" w14:textId="728B71CF" w:rsidR="00B0540F" w:rsidRPr="00EE6514" w:rsidRDefault="00B0540F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>e</w:t>
      </w:r>
      <w:r w:rsidR="00700718"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 xml:space="preserve">-mail: </w:t>
      </w:r>
      <w:r w:rsidR="00700718"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</w:r>
      <w:r w:rsidR="00700718"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</w:r>
      <w:r w:rsidR="00700718"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</w:r>
      <w:r w:rsidR="00BC22FF"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>vo</w:t>
      </w:r>
      <w:r w:rsidR="00700718"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>@cultusruzinov.sk</w:t>
      </w:r>
      <w:r w:rsidR="00700718" w:rsidRPr="00EE651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ab/>
      </w:r>
    </w:p>
    <w:p w14:paraId="3AFED0DF" w14:textId="77777777" w:rsidR="00636842" w:rsidRPr="00EE6514" w:rsidRDefault="00700718" w:rsidP="00D00904">
      <w:pPr>
        <w:spacing w:before="60"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iCs/>
          <w:sz w:val="24"/>
          <w:szCs w:val="24"/>
        </w:rPr>
        <w:t>(ďalej len ,,verejný obstarávateľ“)</w:t>
      </w:r>
    </w:p>
    <w:p w14:paraId="5C9FD48D" w14:textId="77777777" w:rsidR="00636842" w:rsidRPr="00EE6514" w:rsidRDefault="00636842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AAA0162" w14:textId="77777777" w:rsidR="00636842" w:rsidRPr="00EE6514" w:rsidRDefault="00636842" w:rsidP="00D00904">
      <w:pPr>
        <w:spacing w:before="8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703F679" w14:textId="77777777" w:rsidR="00636842" w:rsidRPr="00EE6514" w:rsidRDefault="00700718" w:rsidP="00D00904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E65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Predmet obstarávania:</w:t>
      </w:r>
      <w:r w:rsidRPr="00EE65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344D11" w14:textId="593ED7CF" w:rsidR="00636842" w:rsidRPr="00EE6514" w:rsidRDefault="00CD0947" w:rsidP="00D00904">
      <w:pPr>
        <w:spacing w:after="0"/>
        <w:ind w:left="502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6A738C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Oprava okapového chodníka a dažďovej kanalizácie </w:t>
      </w:r>
      <w:r w:rsidR="00576AF7" w:rsidRPr="006A738C">
        <w:rPr>
          <w:rFonts w:ascii="Times New Roman" w:eastAsia="Times New Roman" w:hAnsi="Times New Roman" w:cs="Times New Roman"/>
          <w:b/>
          <w:iCs/>
          <w:sz w:val="24"/>
          <w:szCs w:val="24"/>
        </w:rPr>
        <w:t>SD Nivy</w:t>
      </w:r>
    </w:p>
    <w:p w14:paraId="420E62B5" w14:textId="77777777" w:rsidR="00D00904" w:rsidRPr="00EE6514" w:rsidRDefault="00D00904" w:rsidP="00D00904">
      <w:pPr>
        <w:spacing w:after="0"/>
        <w:ind w:left="502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789B4131" w14:textId="36E4934D" w:rsidR="00636842" w:rsidRPr="00EE6514" w:rsidRDefault="00827DE7" w:rsidP="00D00904">
      <w:pPr>
        <w:spacing w:after="0"/>
        <w:ind w:left="502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 xml:space="preserve">Výzva sa uskutočňuje </w:t>
      </w:r>
      <w:r w:rsidR="00700718" w:rsidRPr="00EE6514">
        <w:rPr>
          <w:rFonts w:ascii="Times New Roman" w:eastAsia="Times New Roman" w:hAnsi="Times New Roman" w:cs="Times New Roman"/>
          <w:sz w:val="24"/>
          <w:szCs w:val="24"/>
        </w:rPr>
        <w:t>za účelom zistenia predpokladanej hodnoty zákazky</w:t>
      </w:r>
      <w:r w:rsidR="00D00904" w:rsidRPr="00EE65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0718" w:rsidRPr="00EE6514">
        <w:rPr>
          <w:rFonts w:ascii="Times New Roman" w:eastAsia="Times New Roman" w:hAnsi="Times New Roman" w:cs="Times New Roman"/>
          <w:sz w:val="24"/>
          <w:szCs w:val="24"/>
        </w:rPr>
        <w:t>v súlade s ustanovením § 6 zákona č. 343/2015 Z. z.</w:t>
      </w:r>
      <w:r w:rsidR="00D00904" w:rsidRPr="00EE65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0718" w:rsidRPr="00EE6514">
        <w:rPr>
          <w:rFonts w:ascii="Times New Roman" w:eastAsia="Times New Roman" w:hAnsi="Times New Roman" w:cs="Times New Roman"/>
          <w:sz w:val="24"/>
          <w:szCs w:val="24"/>
        </w:rPr>
        <w:t>o verejnom obstarávaní v znení neskorších predpisov (ďalej len zákon).</w:t>
      </w:r>
    </w:p>
    <w:p w14:paraId="7720ECD5" w14:textId="415390D6" w:rsidR="00636842" w:rsidRPr="00EE6514" w:rsidRDefault="00700718" w:rsidP="00D00904">
      <w:pPr>
        <w:spacing w:before="120" w:after="0" w:line="276" w:lineRule="auto"/>
        <w:ind w:left="502"/>
        <w:jc w:val="both"/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 xml:space="preserve">Pokiaľ </w:t>
      </w:r>
      <w:r w:rsidR="00050112" w:rsidRPr="00EE6514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Pr="00EE6514">
        <w:rPr>
          <w:rFonts w:ascii="Times New Roman" w:eastAsia="Times New Roman" w:hAnsi="Times New Roman" w:cs="Times New Roman"/>
          <w:sz w:val="24"/>
          <w:szCs w:val="24"/>
        </w:rPr>
        <w:t>predložen</w:t>
      </w:r>
      <w:r w:rsidR="00050112" w:rsidRPr="00EE6514">
        <w:rPr>
          <w:rFonts w:ascii="Times New Roman" w:eastAsia="Times New Roman" w:hAnsi="Times New Roman" w:cs="Times New Roman"/>
          <w:sz w:val="24"/>
          <w:szCs w:val="24"/>
        </w:rPr>
        <w:t>ých</w:t>
      </w:r>
      <w:r w:rsidRPr="00EE6514">
        <w:rPr>
          <w:rFonts w:ascii="Times New Roman" w:eastAsia="Times New Roman" w:hAnsi="Times New Roman" w:cs="Times New Roman"/>
          <w:sz w:val="24"/>
          <w:szCs w:val="24"/>
        </w:rPr>
        <w:t xml:space="preserve"> pon</w:t>
      </w:r>
      <w:r w:rsidR="00050112" w:rsidRPr="00EE6514">
        <w:rPr>
          <w:rFonts w:ascii="Times New Roman" w:eastAsia="Times New Roman" w:hAnsi="Times New Roman" w:cs="Times New Roman"/>
          <w:sz w:val="24"/>
          <w:szCs w:val="24"/>
        </w:rPr>
        <w:t>ú</w:t>
      </w:r>
      <w:r w:rsidRPr="00EE6514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="00050112" w:rsidRPr="00EE6514">
        <w:rPr>
          <w:rFonts w:ascii="Times New Roman" w:eastAsia="Times New Roman" w:hAnsi="Times New Roman" w:cs="Times New Roman"/>
          <w:sz w:val="24"/>
          <w:szCs w:val="24"/>
        </w:rPr>
        <w:t>určená predpokladaná hodnota zákazky bude zodpovedať</w:t>
      </w:r>
      <w:r w:rsidRPr="00EE6514">
        <w:rPr>
          <w:rFonts w:ascii="Times New Roman" w:eastAsia="Times New Roman" w:hAnsi="Times New Roman" w:cs="Times New Roman"/>
          <w:sz w:val="24"/>
          <w:szCs w:val="24"/>
        </w:rPr>
        <w:t xml:space="preserve"> finančné</w:t>
      </w:r>
      <w:r w:rsidR="00050112" w:rsidRPr="00EE6514">
        <w:rPr>
          <w:rFonts w:ascii="Times New Roman" w:eastAsia="Times New Roman" w:hAnsi="Times New Roman" w:cs="Times New Roman"/>
          <w:sz w:val="24"/>
          <w:szCs w:val="24"/>
        </w:rPr>
        <w:t>mu</w:t>
      </w:r>
      <w:r w:rsidRPr="00EE6514">
        <w:rPr>
          <w:rFonts w:ascii="Times New Roman" w:eastAsia="Times New Roman" w:hAnsi="Times New Roman" w:cs="Times New Roman"/>
          <w:sz w:val="24"/>
          <w:szCs w:val="24"/>
        </w:rPr>
        <w:t xml:space="preserve"> limitu zákaziek s nízkou hodnotou, </w:t>
      </w:r>
      <w:r w:rsidR="00B91161" w:rsidRPr="00EE6514">
        <w:rPr>
          <w:rFonts w:ascii="Times New Roman" w:eastAsia="Times New Roman" w:hAnsi="Times New Roman" w:cs="Times New Roman"/>
          <w:sz w:val="24"/>
          <w:szCs w:val="24"/>
          <w:u w:val="single"/>
        </w:rPr>
        <w:t>predložená</w:t>
      </w:r>
      <w:r w:rsidRPr="00EE651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ponuka bude zároveň slúžiť pre účely samotného výberu ponuky.</w:t>
      </w:r>
    </w:p>
    <w:p w14:paraId="452AA748" w14:textId="77777777" w:rsidR="00636842" w:rsidRPr="00EE6514" w:rsidRDefault="00636842" w:rsidP="00D009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79214B" w14:textId="6029F151" w:rsidR="00B91161" w:rsidRDefault="00700718" w:rsidP="00D00904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Druh </w:t>
      </w:r>
      <w:r w:rsidRPr="00CD09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zákazky: </w:t>
      </w:r>
      <w:r w:rsidR="006A2466"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>stavebné práce</w:t>
      </w:r>
    </w:p>
    <w:p w14:paraId="2FDACB5D" w14:textId="77777777" w:rsidR="00B91161" w:rsidRPr="00EE6514" w:rsidRDefault="00B91161" w:rsidP="00961B1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7D0511" w14:textId="6D0C5A4C" w:rsidR="00636842" w:rsidRPr="007534F3" w:rsidRDefault="00700718" w:rsidP="007534F3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Hlavný predmet a doplňujúce predmety zo Spoločného slovníka obstarávania (CPV):  </w:t>
      </w:r>
      <w:r w:rsidR="00861917" w:rsidRPr="003A7C0D">
        <w:rPr>
          <w:rFonts w:ascii="Times New Roman" w:eastAsia="Times New Roman" w:hAnsi="Times New Roman" w:cs="Times New Roman"/>
          <w:sz w:val="24"/>
          <w:szCs w:val="24"/>
        </w:rPr>
        <w:t>neuvádza sa</w:t>
      </w:r>
      <w:r w:rsidRPr="003A7C0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3851B0" w14:textId="77777777" w:rsidR="00636842" w:rsidRPr="00EE6514" w:rsidRDefault="00636842" w:rsidP="00D00904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03C8C5" w14:textId="33189DAF" w:rsidR="00961B1C" w:rsidRDefault="00700718" w:rsidP="00961B1C">
      <w:pPr>
        <w:spacing w:after="0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70015850"/>
      <w:r w:rsidRPr="00C37A6C">
        <w:rPr>
          <w:rFonts w:ascii="Times New Roman" w:eastAsia="Times New Roman" w:hAnsi="Times New Roman" w:cs="Times New Roman"/>
          <w:sz w:val="24"/>
          <w:szCs w:val="24"/>
        </w:rPr>
        <w:t xml:space="preserve">Predmetom zákazky je </w:t>
      </w:r>
      <w:r w:rsidR="00CD0947">
        <w:rPr>
          <w:rFonts w:ascii="Times New Roman" w:eastAsia="Times New Roman" w:hAnsi="Times New Roman" w:cs="Times New Roman"/>
          <w:sz w:val="24"/>
          <w:szCs w:val="24"/>
        </w:rPr>
        <w:t>oprava okapového chodníka a dažďovej kanalizácie v Spoločenskom dome Nivy</w:t>
      </w:r>
      <w:r w:rsidR="00CD0947" w:rsidRPr="00CD0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0947" w:rsidRPr="00C37A6C">
        <w:rPr>
          <w:rFonts w:ascii="Times New Roman" w:eastAsia="Times New Roman" w:hAnsi="Times New Roman" w:cs="Times New Roman"/>
          <w:sz w:val="24"/>
          <w:szCs w:val="24"/>
        </w:rPr>
        <w:t>podľa priloženého výkazu výmer</w:t>
      </w:r>
      <w:r w:rsidR="00576A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1B1C" w:rsidRPr="00C37A6C">
        <w:rPr>
          <w:rFonts w:ascii="Times New Roman" w:eastAsia="Times New Roman" w:hAnsi="Times New Roman" w:cs="Times New Roman"/>
          <w:sz w:val="24"/>
          <w:szCs w:val="24"/>
        </w:rPr>
        <w:t>(príloha č. 1).</w:t>
      </w:r>
      <w:r w:rsidR="00C37A6C">
        <w:rPr>
          <w:rFonts w:ascii="Times New Roman" w:eastAsia="Times New Roman" w:hAnsi="Times New Roman" w:cs="Times New Roman"/>
          <w:sz w:val="24"/>
          <w:szCs w:val="24"/>
        </w:rPr>
        <w:t xml:space="preserve"> Zhotoviteľ zákazky je povinný </w:t>
      </w:r>
      <w:r w:rsidR="00576AF7">
        <w:rPr>
          <w:rFonts w:ascii="Times New Roman" w:eastAsia="Times New Roman" w:hAnsi="Times New Roman" w:cs="Times New Roman"/>
          <w:sz w:val="24"/>
          <w:szCs w:val="24"/>
        </w:rPr>
        <w:t>zrealizovať</w:t>
      </w:r>
      <w:r w:rsidR="00C37A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0947">
        <w:rPr>
          <w:rFonts w:ascii="Times New Roman" w:eastAsia="Times New Roman" w:hAnsi="Times New Roman" w:cs="Times New Roman"/>
          <w:sz w:val="24"/>
          <w:szCs w:val="24"/>
        </w:rPr>
        <w:t>opravu</w:t>
      </w:r>
      <w:r w:rsidR="00C37A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6AF7">
        <w:rPr>
          <w:rFonts w:ascii="Times New Roman" w:eastAsia="Times New Roman" w:hAnsi="Times New Roman" w:cs="Times New Roman"/>
          <w:sz w:val="24"/>
          <w:szCs w:val="24"/>
        </w:rPr>
        <w:t>bezvadne a plne funkčne</w:t>
      </w:r>
      <w:r w:rsidR="00C37A6C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1"/>
    <w:p w14:paraId="5734B592" w14:textId="3791B784" w:rsidR="00636842" w:rsidRPr="00EE6514" w:rsidRDefault="00636842" w:rsidP="00D0090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455791" w14:textId="7A1474E7" w:rsidR="00636842" w:rsidRPr="00CD0947" w:rsidRDefault="00700718" w:rsidP="007A7C5D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Termín plnenia predmetu </w:t>
      </w:r>
      <w:r w:rsidRPr="00CD09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zákazky: </w:t>
      </w:r>
    </w:p>
    <w:p w14:paraId="285AB201" w14:textId="438E8D59" w:rsidR="00B91161" w:rsidRPr="00EE6514" w:rsidRDefault="006A2466" w:rsidP="007A7C5D">
      <w:pPr>
        <w:spacing w:after="0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Uskutočnenie predmetu zákazky </w:t>
      </w:r>
      <w:r w:rsidR="00B91161"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</w:t>
      </w:r>
      <w:r w:rsidR="00E91EA4"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 w:rsidR="00F90BB4"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dní od </w:t>
      </w:r>
      <w:r w:rsidR="00CD0947"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>uzatvorenia zmluvy</w:t>
      </w:r>
      <w:r w:rsidR="00F90BB4"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FCCA81E" w14:textId="77777777" w:rsidR="00636842" w:rsidRPr="00EE6514" w:rsidRDefault="00636842" w:rsidP="007A7C5D">
      <w:pPr>
        <w:spacing w:after="0"/>
        <w:ind w:left="50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D81969" w14:textId="77777777" w:rsidR="00C4127B" w:rsidRPr="00EE6514" w:rsidRDefault="00700718" w:rsidP="007A7C5D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Financovanie predmetu zákazky: </w:t>
      </w:r>
    </w:p>
    <w:p w14:paraId="4A3E00B5" w14:textId="6A5F9042" w:rsidR="00961B1C" w:rsidRDefault="00700718" w:rsidP="00C37A6C">
      <w:pPr>
        <w:spacing w:after="0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rozpočet verejného obstarávateľa</w:t>
      </w:r>
    </w:p>
    <w:p w14:paraId="78754C14" w14:textId="77777777" w:rsidR="00961B1C" w:rsidRPr="00EE6514" w:rsidRDefault="00961B1C" w:rsidP="007A7C5D">
      <w:pPr>
        <w:spacing w:after="0"/>
        <w:ind w:left="50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E91051" w14:textId="77777777" w:rsidR="00685E55" w:rsidRPr="00EE6514" w:rsidRDefault="00685E55" w:rsidP="00685E55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Obhliadka</w:t>
      </w:r>
    </w:p>
    <w:p w14:paraId="5323D548" w14:textId="3B029EE1" w:rsidR="00685E55" w:rsidRPr="00EE6514" w:rsidRDefault="00685E55" w:rsidP="00685E55">
      <w:pPr>
        <w:spacing w:after="0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>Obhliadka</w:t>
      </w:r>
      <w:r w:rsidR="00576AF7"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SD Nivy</w:t>
      </w:r>
      <w:r w:rsidR="00961B1C"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39EC"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pred predložením ponuky </w:t>
      </w:r>
      <w:r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>je nutná</w:t>
      </w:r>
      <w:r w:rsidR="00C37A6C"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(slúži okrem iného na overenie, či rozpis výkonov a materiálov podľa výkazu výmer je dostatočný pre vykonanie </w:t>
      </w:r>
      <w:r w:rsidR="00576AF7"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>zákazky</w:t>
      </w:r>
      <w:r w:rsidR="00C37A6C"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539EC"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>Termín obhliadky</w:t>
      </w:r>
      <w:r w:rsidR="002539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možné dohodnúť s kontaktnou osobou pre komunikáciu, uvedenou vyššie.</w:t>
      </w:r>
    </w:p>
    <w:p w14:paraId="2464BE66" w14:textId="4D808ED5" w:rsidR="00685E55" w:rsidRDefault="00685E55" w:rsidP="00685E55">
      <w:pPr>
        <w:spacing w:after="0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F44D0E" w14:textId="77777777" w:rsidR="003A7C0D" w:rsidRPr="00EE6514" w:rsidRDefault="003A7C0D" w:rsidP="00685E55">
      <w:pPr>
        <w:spacing w:after="0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EEE55C" w14:textId="7B3B136A" w:rsidR="00C4127B" w:rsidRPr="00EE6514" w:rsidRDefault="00700718" w:rsidP="007A7C5D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Lehota na predloženie ponuky</w:t>
      </w:r>
      <w:r w:rsidR="004C740A" w:rsidRPr="00EE65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453B4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C605854" w14:textId="68510E0F" w:rsidR="00636842" w:rsidRPr="00EE6514" w:rsidRDefault="00C4127B" w:rsidP="007A7C5D">
      <w:pPr>
        <w:spacing w:after="0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</w:t>
      </w:r>
      <w:r w:rsidR="002B2E58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D453B4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 w:rsidR="002B2E58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700718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.2021</w:t>
      </w:r>
      <w:r w:rsidR="006A738C">
        <w:rPr>
          <w:rFonts w:ascii="Times New Roman" w:eastAsia="Times New Roman" w:hAnsi="Times New Roman" w:cs="Times New Roman"/>
          <w:color w:val="000000"/>
          <w:sz w:val="24"/>
          <w:szCs w:val="24"/>
        </w:rPr>
        <w:t>. Rozhodujúci je dátum doručenia ponuky.</w:t>
      </w:r>
    </w:p>
    <w:p w14:paraId="1F3508EE" w14:textId="77777777" w:rsidR="007548AA" w:rsidRPr="00EE6514" w:rsidRDefault="007548AA" w:rsidP="007A7C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763E2A" w14:textId="77777777" w:rsidR="000874E9" w:rsidRPr="00EE6514" w:rsidRDefault="00700718" w:rsidP="00D00904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30j0zll" w:colFirst="0" w:colLast="0"/>
      <w:bookmarkEnd w:id="2"/>
      <w:r w:rsidRPr="00EE65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Spôsob predloženia ponuky:  </w:t>
      </w:r>
    </w:p>
    <w:p w14:paraId="6001866D" w14:textId="5AA6BAC5" w:rsidR="006A738C" w:rsidRPr="006A738C" w:rsidRDefault="006A738C" w:rsidP="006A738C">
      <w:pPr>
        <w:pStyle w:val="Odsekzoznamu"/>
        <w:spacing w:after="0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Poštou, kuriérom alebo osobne na adresu CULTUS Ružinov, a.s., Ružinovská 28, </w:t>
      </w:r>
      <w:r w:rsidRPr="006A7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820 09 Bratislava.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Ponuka</w:t>
      </w:r>
      <w:r w:rsidRPr="006A7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musí byť </w:t>
      </w:r>
      <w:r w:rsidRPr="006A7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zalepenej obálke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 mať </w:t>
      </w:r>
      <w:r w:rsidRPr="006A738C">
        <w:rPr>
          <w:rFonts w:ascii="Times New Roman" w:eastAsia="Times New Roman" w:hAnsi="Times New Roman" w:cs="Times New Roman"/>
          <w:color w:val="000000"/>
          <w:sz w:val="24"/>
          <w:szCs w:val="24"/>
        </w:rPr>
        <w:t>označ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enie</w:t>
      </w:r>
      <w:r w:rsidRPr="006A738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12942C5" w14:textId="6254233F" w:rsidR="00B0540F" w:rsidRDefault="006A738C" w:rsidP="006A738C">
      <w:pPr>
        <w:pStyle w:val="Odsekzoznamu"/>
        <w:spacing w:after="0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38C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</w:t>
      </w:r>
      <w:r w:rsidRPr="006A7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744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OPRAVA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SD NIVY - </w:t>
      </w:r>
      <w:r w:rsidRPr="006A738C">
        <w:rPr>
          <w:rFonts w:ascii="Times New Roman" w:eastAsia="Times New Roman" w:hAnsi="Times New Roman" w:cs="Times New Roman"/>
          <w:color w:val="000000"/>
          <w:sz w:val="24"/>
          <w:szCs w:val="24"/>
        </w:rPr>
        <w:t>NEOTVÁRAŤ.“</w:t>
      </w:r>
    </w:p>
    <w:p w14:paraId="6F238FD9" w14:textId="77777777" w:rsidR="006A738C" w:rsidRPr="006A738C" w:rsidRDefault="006A738C" w:rsidP="006A738C">
      <w:pPr>
        <w:pStyle w:val="Odsekzoznamu"/>
        <w:spacing w:after="0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A596C0" w14:textId="2152663F" w:rsidR="00636842" w:rsidRPr="00EE6514" w:rsidRDefault="00700718" w:rsidP="00D00904">
      <w:pPr>
        <w:spacing w:after="0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 xml:space="preserve">Ponuky sa predkladajú v slovenskom jazyku. </w:t>
      </w:r>
    </w:p>
    <w:p w14:paraId="41695BD2" w14:textId="77777777" w:rsidR="00636842" w:rsidRPr="00EE6514" w:rsidRDefault="00636842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F44FC0" w14:textId="4D61D847" w:rsidR="00636842" w:rsidRPr="00EE6514" w:rsidRDefault="00700718" w:rsidP="00D0090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Obsah ponuky:</w:t>
      </w:r>
    </w:p>
    <w:p w14:paraId="14A41EAB" w14:textId="77777777" w:rsidR="00636842" w:rsidRPr="00EE6514" w:rsidRDefault="00636842" w:rsidP="00D009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7393626" w14:textId="77777777" w:rsidR="00636842" w:rsidRPr="00EE6514" w:rsidRDefault="00700718" w:rsidP="00D009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Ponuka predložená uchádzačom musí obsahovať tieto doklady:</w:t>
      </w:r>
    </w:p>
    <w:p w14:paraId="68DF5134" w14:textId="77777777" w:rsidR="00636842" w:rsidRPr="00EE6514" w:rsidRDefault="00636842" w:rsidP="00D009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235691" w14:textId="683C8216" w:rsidR="00636842" w:rsidRPr="00EE6514" w:rsidRDefault="00700718" w:rsidP="00D0090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Doklad o </w:t>
      </w:r>
      <w:r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oprávnení </w:t>
      </w:r>
      <w:r w:rsidR="007A7C5D"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>uskutočniť stavebné práce, ktoré</w:t>
      </w:r>
      <w:r w:rsidR="00E248DD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A7C5D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sú</w:t>
      </w:r>
      <w:r w:rsidR="00E248DD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predmetom tohto verejného obstarávania</w:t>
      </w: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00904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napr. </w:t>
      </w:r>
      <w:r w:rsidR="00D40668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ýpis z obchodného registra, </w:t>
      </w:r>
      <w:r w:rsidR="00D40668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ž</w:t>
      </w: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ivnostenský list, </w:t>
      </w:r>
      <w:r w:rsidR="00C37A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resp. </w:t>
      </w:r>
      <w:r w:rsidR="00D40668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otvrdenie Úradu pre verejné obstarávanie o zapísaní do zoznamu hospodárskych subjektov</w:t>
      </w:r>
      <w:r w:rsidR="00C37A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 pod.</w:t>
      </w: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</w:p>
    <w:p w14:paraId="05BCC8C7" w14:textId="66D1AB8D" w:rsidR="00636842" w:rsidRPr="00EE6514" w:rsidRDefault="00700718" w:rsidP="00D0090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Vyhlásenie uchádzača (</w:t>
      </w:r>
      <w:r w:rsidR="007A7C5D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ríloha č. 2),</w:t>
      </w:r>
    </w:p>
    <w:p w14:paraId="79E79258" w14:textId="7BA44C63" w:rsidR="007A7C5D" w:rsidRPr="00EE6514" w:rsidRDefault="007A7C5D" w:rsidP="007A7C5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Cenová ponuka v zmysle bodu </w:t>
      </w:r>
      <w:r w:rsidR="00961B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tejto výzvy (príloha č. 3),</w:t>
      </w:r>
    </w:p>
    <w:p w14:paraId="641223C1" w14:textId="21A66E84" w:rsidR="00D40668" w:rsidRPr="00EE6514" w:rsidRDefault="00D40668" w:rsidP="00D0090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Referenčný list (</w:t>
      </w:r>
      <w:r w:rsidR="007A7C5D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ríloha č. 4)</w:t>
      </w:r>
    </w:p>
    <w:p w14:paraId="2C1D075A" w14:textId="77777777" w:rsidR="00946895" w:rsidRPr="00EE6514" w:rsidRDefault="00946895" w:rsidP="00D0090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6D0AAA7" w14:textId="60276316" w:rsidR="00946895" w:rsidRPr="00EE6514" w:rsidRDefault="00946895" w:rsidP="00D00904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Cenová ponuka</w:t>
      </w:r>
      <w:r w:rsidR="004C740A" w:rsidRPr="00EE65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3C632A6A" w14:textId="77777777" w:rsidR="00946895" w:rsidRPr="00EE6514" w:rsidRDefault="00946895" w:rsidP="00D00904">
      <w:pPr>
        <w:pBdr>
          <w:top w:val="nil"/>
          <w:left w:val="nil"/>
          <w:bottom w:val="nil"/>
          <w:right w:val="nil"/>
          <w:between w:val="nil"/>
        </w:pBdr>
        <w:spacing w:after="0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184E20" w14:textId="3706044C" w:rsidR="00946895" w:rsidRPr="00EE6514" w:rsidRDefault="00946895" w:rsidP="007A7C5D">
      <w:pPr>
        <w:pBdr>
          <w:top w:val="nil"/>
          <w:left w:val="nil"/>
          <w:bottom w:val="nil"/>
          <w:right w:val="nil"/>
          <w:between w:val="nil"/>
        </w:pBdr>
        <w:spacing w:after="0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Uchádzač uvedie celkovú cenu za celý predmet zákazky </w:t>
      </w:r>
      <w:r w:rsidR="007A7C5D"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3E388B" w:rsidRPr="00CD0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0947" w:rsidRPr="00CD0947">
        <w:rPr>
          <w:rFonts w:ascii="Times New Roman" w:eastAsia="Times New Roman" w:hAnsi="Times New Roman" w:cs="Times New Roman"/>
          <w:sz w:val="24"/>
          <w:szCs w:val="24"/>
        </w:rPr>
        <w:t>oprava okapového chodníka a dažďovej kanalizácie</w:t>
      </w:r>
      <w:r w:rsidR="00576AF7" w:rsidRPr="00CD0947">
        <w:rPr>
          <w:rFonts w:ascii="Times New Roman" w:eastAsia="Times New Roman" w:hAnsi="Times New Roman" w:cs="Times New Roman"/>
          <w:sz w:val="24"/>
          <w:szCs w:val="24"/>
        </w:rPr>
        <w:t xml:space="preserve"> SD Nivy</w:t>
      </w:r>
      <w:r w:rsidR="00C37A6C" w:rsidRPr="00CD0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5044"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>v rozsahu podľa bodu 3 tejto výzvy</w:t>
      </w:r>
      <w:r w:rsidR="00C37A6C"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 podľa prílohy č. 1 tejto výzvy)</w:t>
      </w:r>
      <w:r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E79F313" w14:textId="6A4EF5A7" w:rsidR="00946895" w:rsidRPr="00EE6514" w:rsidRDefault="00D00904" w:rsidP="00D0090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celková </w:t>
      </w:r>
      <w:r w:rsidR="00946895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cena v EUR bez DPH</w:t>
      </w:r>
    </w:p>
    <w:p w14:paraId="776EE462" w14:textId="6635879F" w:rsidR="00946895" w:rsidRPr="00EE6514" w:rsidRDefault="00D00904" w:rsidP="00D0090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suma</w:t>
      </w:r>
      <w:r w:rsidR="00946895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DPH v EUR</w:t>
      </w:r>
    </w:p>
    <w:p w14:paraId="5A4EE17B" w14:textId="77777777" w:rsidR="00D00904" w:rsidRPr="00EE6514" w:rsidRDefault="00D00904" w:rsidP="00D0090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celková cena v EUR s DPH (pri neplatcoch DPH celková cena v EUR)</w:t>
      </w:r>
    </w:p>
    <w:p w14:paraId="1D0BB96C" w14:textId="77777777" w:rsidR="00D00904" w:rsidRPr="00EE6514" w:rsidRDefault="00D00904" w:rsidP="00D0090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B6064A" w14:textId="7219E676" w:rsidR="00946895" w:rsidRPr="00EE6514" w:rsidRDefault="00D00904" w:rsidP="00D0090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946895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chádzač </w:t>
      </w: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vyznačí, či je platca DPH alebo </w:t>
      </w:r>
      <w:r w:rsidR="00946895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nie je platca DPH </w:t>
      </w:r>
    </w:p>
    <w:p w14:paraId="64047C10" w14:textId="77777777" w:rsidR="00946895" w:rsidRPr="00EE6514" w:rsidRDefault="00946895" w:rsidP="00D00904">
      <w:pPr>
        <w:spacing w:after="0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3B84BA" w14:textId="2011EE6F" w:rsidR="00636842" w:rsidRPr="00EE6514" w:rsidRDefault="00700718" w:rsidP="00D00904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Kritériá na vyhodnotenie ponúk: </w:t>
      </w:r>
    </w:p>
    <w:p w14:paraId="7D5FBDD1" w14:textId="77777777" w:rsidR="00636842" w:rsidRPr="00EE6514" w:rsidRDefault="00636842" w:rsidP="00D00904">
      <w:pPr>
        <w:spacing w:after="0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8FF323" w14:textId="2C681D4C" w:rsidR="00946895" w:rsidRPr="00EE6514" w:rsidRDefault="00700718" w:rsidP="007A7C5D">
      <w:pPr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Kritériom na vyhodnotenie ponúk je najnižšia </w:t>
      </w:r>
      <w:r w:rsidR="004275A6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celková </w:t>
      </w: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cena </w:t>
      </w:r>
      <w:r w:rsidR="004275A6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(pri platcoch DPH celková cena v </w:t>
      </w:r>
      <w:r w:rsidR="004275A6"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EUR </w:t>
      </w:r>
      <w:r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4275A6"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>DPH</w:t>
      </w:r>
      <w:r w:rsidR="004275A6"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>, pri neplatcoch DPH celková cena v EUR)</w:t>
      </w:r>
      <w:r w:rsidR="00946895"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celý predmet zákazky </w:t>
      </w:r>
      <w:r w:rsidR="007A7C5D"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CD0947" w:rsidRPr="00CD0947">
        <w:rPr>
          <w:rFonts w:ascii="Times New Roman" w:eastAsia="Times New Roman" w:hAnsi="Times New Roman" w:cs="Times New Roman"/>
          <w:sz w:val="24"/>
          <w:szCs w:val="24"/>
        </w:rPr>
        <w:t>oprava okapového chodníka a dažďovej kanalizácie</w:t>
      </w:r>
      <w:r w:rsidR="00576AF7" w:rsidRPr="00CD0947">
        <w:rPr>
          <w:rFonts w:ascii="Times New Roman" w:eastAsia="Times New Roman" w:hAnsi="Times New Roman" w:cs="Times New Roman"/>
          <w:sz w:val="24"/>
          <w:szCs w:val="24"/>
        </w:rPr>
        <w:t xml:space="preserve"> SD Nivy </w:t>
      </w:r>
      <w:r w:rsidR="00576AF7"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>v rozsahu podľa bodu 3 tejto výzvy (a podľa prílohy č. 1 tejto výzvy).</w:t>
      </w:r>
    </w:p>
    <w:p w14:paraId="375DAA04" w14:textId="77777777" w:rsidR="007A7C5D" w:rsidRPr="00EE6514" w:rsidRDefault="007A7C5D" w:rsidP="007A7C5D">
      <w:pPr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C3EF80" w14:textId="77777777" w:rsidR="00636842" w:rsidRPr="00EE6514" w:rsidRDefault="00700718" w:rsidP="00D00904">
      <w:pPr>
        <w:numPr>
          <w:ilvl w:val="0"/>
          <w:numId w:val="3"/>
        </w:numPr>
        <w:spacing w:before="120" w:after="0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Podmienky účasti: </w:t>
      </w:r>
    </w:p>
    <w:p w14:paraId="2AC7DDAA" w14:textId="77777777" w:rsidR="00636842" w:rsidRPr="00EE6514" w:rsidRDefault="00636842" w:rsidP="00D00904">
      <w:pPr>
        <w:spacing w:after="0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26FF0EC" w14:textId="2C7E5FA6" w:rsidR="00D40668" w:rsidRPr="00EE6514" w:rsidRDefault="00700718" w:rsidP="00D00904">
      <w:pPr>
        <w:spacing w:after="0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Uchádzač musí byť oprávnený </w:t>
      </w:r>
      <w:r w:rsidR="007A7C5D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uskutočniť predmet zákazky</w:t>
      </w: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037E7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Uchádzač preukazuje splnenie podmienky podľa predchádzajúcej veci </w:t>
      </w:r>
      <w:r w:rsidR="00D40668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napr. predložením výpisu z obchodného registra, živnostenského listu, potvrdenia Úradu pre verejné obstarávanie o zapísaní do zoznamu hospodárskych subjektov a pod.</w:t>
      </w:r>
    </w:p>
    <w:p w14:paraId="4D2A7FA6" w14:textId="77777777" w:rsidR="00D40668" w:rsidRPr="00EE6514" w:rsidRDefault="00D40668" w:rsidP="00D00904">
      <w:pPr>
        <w:spacing w:after="0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53D2C6" w14:textId="33543413" w:rsidR="00A037E7" w:rsidRPr="00EE6514" w:rsidRDefault="00A037E7" w:rsidP="00D00904">
      <w:pPr>
        <w:spacing w:after="0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Uchádzač musí spĺňať podmienku pravdivosti ohľadom vyhlásení, ktoré sú obsiahnuté v prílohe č. 2.</w:t>
      </w:r>
      <w:r w:rsidR="00D40668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Uchádzač preukazuje splnenie podmienky podľa predchádzajúcej vety predložením vyhlásenia, ktoré je prílohou č. 2. </w:t>
      </w:r>
    </w:p>
    <w:p w14:paraId="6E759535" w14:textId="77777777" w:rsidR="00D40668" w:rsidRPr="00EE6514" w:rsidRDefault="00D40668" w:rsidP="00D00904">
      <w:pPr>
        <w:spacing w:after="0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A9DDAE" w14:textId="2379D0B2" w:rsidR="00A037E7" w:rsidRPr="00EE6514" w:rsidRDefault="00A037E7" w:rsidP="00F55044">
      <w:pPr>
        <w:spacing w:after="0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Uchádzač </w:t>
      </w:r>
      <w:r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musí preukázať, že v posledných troch rokoch </w:t>
      </w:r>
      <w:r w:rsidR="00F55044"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>uskutočnil</w:t>
      </w:r>
      <w:r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A7C5D"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>zhodné resp. obdobné stavebné práce ako</w:t>
      </w:r>
      <w:r w:rsidR="007A7C5D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tie</w:t>
      </w:r>
      <w:r w:rsidR="00825CF7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, ktor</w:t>
      </w:r>
      <w:r w:rsidR="007A7C5D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 w:rsidR="00825CF7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A7C5D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sú</w:t>
      </w:r>
      <w:r w:rsidR="00825CF7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predmetom zákazky podľa tejto výzvy</w:t>
      </w: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A7C5D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 </w:t>
      </w: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najmenej tr</w:t>
      </w:r>
      <w:r w:rsidR="007A7C5D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subjekt</w:t>
      </w:r>
      <w:r w:rsidR="007A7C5D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(objednávateľo</w:t>
      </w:r>
      <w:r w:rsidR="007A7C5D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). Uchádzač preukazuje splnenie podmienk</w:t>
      </w:r>
      <w:r w:rsidR="00D40668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podľa predchádzajúcej vety predložením referenčného listu, ktorý je prílohou č. 4.  </w:t>
      </w:r>
    </w:p>
    <w:p w14:paraId="2D1ED1CB" w14:textId="3501D2EA" w:rsidR="00636842" w:rsidRDefault="00636842" w:rsidP="00D00904">
      <w:pPr>
        <w:spacing w:after="0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8D08BB" w14:textId="77777777" w:rsidR="002539EC" w:rsidRPr="00D40D3F" w:rsidRDefault="002539EC" w:rsidP="002539EC">
      <w:pPr>
        <w:spacing w:after="0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Uchádzač musí absolvovať obhliadku podľa bodu č. 6 tejto výzvy. Splnenie tejto podmienky je preukázané záznamom o obhliadke, ktorý vyhotovuje verejný obstarávateľ, a teda splnenie tejto podmienky nemusí uchádzač preukazovať pri predložení ponuky.  </w:t>
      </w:r>
      <w:r w:rsidRPr="00D40D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22052C9B" w14:textId="77777777" w:rsidR="002539EC" w:rsidRPr="00EE6514" w:rsidRDefault="002539EC" w:rsidP="00D00904">
      <w:pPr>
        <w:spacing w:after="0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633297" w14:textId="77777777" w:rsidR="00636842" w:rsidRPr="00EE6514" w:rsidRDefault="00700718" w:rsidP="00D00904">
      <w:pPr>
        <w:numPr>
          <w:ilvl w:val="0"/>
          <w:numId w:val="3"/>
        </w:numPr>
        <w:spacing w:after="0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Otváranie ponúk: </w:t>
      </w:r>
    </w:p>
    <w:p w14:paraId="0298762B" w14:textId="77777777" w:rsidR="00636842" w:rsidRPr="00EE6514" w:rsidRDefault="00636842" w:rsidP="00D00904">
      <w:pPr>
        <w:spacing w:after="0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D4A46F3" w14:textId="20EF1EF2" w:rsidR="00952093" w:rsidRPr="00EE6514" w:rsidRDefault="00700718" w:rsidP="00D00904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Otváranie ponúk sa uskutoční dňa </w:t>
      </w:r>
      <w:r w:rsidR="002B2E58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F87EB1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453B4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2B2E58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.2021 o 1</w:t>
      </w:r>
      <w:r w:rsidR="007A7C5D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76AF7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hod. </w:t>
      </w:r>
      <w:r w:rsidR="00825CF7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 sídle verejného obstarávateľa – </w:t>
      </w: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na sekretariáte Domu kultúry Ružinov na Ružinovskej č. 28 v Bratislave.</w:t>
      </w:r>
    </w:p>
    <w:p w14:paraId="0D979D59" w14:textId="77777777" w:rsidR="00952093" w:rsidRPr="00EE6514" w:rsidRDefault="00952093" w:rsidP="00D00904">
      <w:pPr>
        <w:spacing w:after="0"/>
        <w:ind w:left="71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6B0C2A" w14:textId="77777777" w:rsidR="00636842" w:rsidRPr="00EE6514" w:rsidRDefault="00700718" w:rsidP="00D00904">
      <w:pPr>
        <w:numPr>
          <w:ilvl w:val="0"/>
          <w:numId w:val="3"/>
        </w:numPr>
        <w:spacing w:after="0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Postup pri otváraní ponúk:</w:t>
      </w: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E65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7BE6A52" w14:textId="77777777" w:rsidR="00636842" w:rsidRPr="00EE6514" w:rsidRDefault="00636842" w:rsidP="00D009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019512" w14:textId="429E862F" w:rsidR="00636842" w:rsidRPr="00EE6514" w:rsidRDefault="00700718" w:rsidP="00D0090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Ponuky bude otvárať </w:t>
      </w:r>
      <w:r w:rsidR="00825CF7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 vyhodnocovať </w:t>
      </w: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komisia zložená z členov menovaných riaditeľkou verejného obstarávateľa.</w:t>
      </w:r>
    </w:p>
    <w:p w14:paraId="1AC09FBE" w14:textId="77777777" w:rsidR="00636842" w:rsidRPr="00EE6514" w:rsidRDefault="00636842" w:rsidP="00D0090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BD0B72" w14:textId="77777777" w:rsidR="00636842" w:rsidRPr="00EE6514" w:rsidRDefault="00700718" w:rsidP="00D0090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Verejný obstarávateľ v súlade s podmienkami výzvy na predkladanie ponúk oznámi uchádzačom výsledok vyhodnotenia ponúk.  </w:t>
      </w:r>
    </w:p>
    <w:p w14:paraId="716D02EE" w14:textId="77777777" w:rsidR="00636842" w:rsidRPr="00EE6514" w:rsidRDefault="00636842" w:rsidP="00D0090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166196" w14:textId="1EDD5BF2" w:rsidR="00636842" w:rsidRPr="00EE6514" w:rsidRDefault="00700718" w:rsidP="00D0090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Ponuka uchádzača, ktorá nespĺňa stanovené podmienky účasti a/alebo požiadavky na predmet zákazky bude verejným obstarávateľom </w:t>
      </w:r>
      <w:r w:rsidR="00825CF7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vylúčená</w:t>
      </w: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BAAC4E2" w14:textId="77777777" w:rsidR="00636842" w:rsidRPr="00EE6514" w:rsidRDefault="00636842" w:rsidP="00D0090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B6DE43" w14:textId="7B2E1691" w:rsidR="00636842" w:rsidRPr="00EE6514" w:rsidRDefault="00825CF7" w:rsidP="00D00904">
      <w:pPr>
        <w:numPr>
          <w:ilvl w:val="0"/>
          <w:numId w:val="3"/>
        </w:numPr>
        <w:spacing w:after="0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Doba</w:t>
      </w:r>
      <w:r w:rsidR="00700718" w:rsidRPr="00EE65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viazanosti ponúk</w:t>
      </w:r>
      <w:r w:rsidR="004C740A" w:rsidRPr="00EE65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700718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2796FA7" w14:textId="0869931A" w:rsidR="00636842" w:rsidRPr="00EE6514" w:rsidRDefault="00825CF7" w:rsidP="00D00904">
      <w:pPr>
        <w:spacing w:after="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>Dob</w:t>
      </w:r>
      <w:r w:rsidR="00700718" w:rsidRPr="00EE6514">
        <w:rPr>
          <w:rFonts w:ascii="Times New Roman" w:eastAsia="Times New Roman" w:hAnsi="Times New Roman" w:cs="Times New Roman"/>
          <w:sz w:val="24"/>
          <w:szCs w:val="24"/>
        </w:rPr>
        <w:t xml:space="preserve">a viazanosti ponuky je </w:t>
      </w:r>
      <w:r w:rsidRPr="00EE6514">
        <w:rPr>
          <w:rFonts w:ascii="Times New Roman" w:eastAsia="Times New Roman" w:hAnsi="Times New Roman" w:cs="Times New Roman"/>
          <w:sz w:val="24"/>
          <w:szCs w:val="24"/>
        </w:rPr>
        <w:t>6</w:t>
      </w:r>
      <w:r w:rsidR="00D453B4" w:rsidRPr="00EE6514">
        <w:rPr>
          <w:rFonts w:ascii="Times New Roman" w:eastAsia="Times New Roman" w:hAnsi="Times New Roman" w:cs="Times New Roman"/>
          <w:sz w:val="24"/>
          <w:szCs w:val="24"/>
        </w:rPr>
        <w:t>0 dní odo dňa otvárania ponúk.</w:t>
      </w:r>
    </w:p>
    <w:p w14:paraId="17BD462B" w14:textId="77777777" w:rsidR="00636842" w:rsidRPr="00EE6514" w:rsidRDefault="00636842" w:rsidP="00D00904">
      <w:pPr>
        <w:spacing w:after="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D821D8" w14:textId="2256E2DF" w:rsidR="00C4127B" w:rsidRPr="00EE6514" w:rsidRDefault="00C4127B" w:rsidP="00C4127B">
      <w:pPr>
        <w:numPr>
          <w:ilvl w:val="0"/>
          <w:numId w:val="3"/>
        </w:numPr>
        <w:spacing w:before="120" w:after="0"/>
        <w:ind w:left="567" w:hanging="42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Výsledok zadávania zákazky</w:t>
      </w:r>
      <w:r w:rsidR="004C740A" w:rsidRPr="00EE65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4E162A61" w14:textId="4E037BE7" w:rsidR="007A7C5D" w:rsidRPr="00EE6514" w:rsidRDefault="00C4127B" w:rsidP="00F90BB4">
      <w:pPr>
        <w:spacing w:before="120"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Výsledkom zadávania zákazky </w:t>
      </w:r>
      <w:r w:rsidR="00F90BB4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 </w:t>
      </w:r>
      <w:r w:rsidR="007C658E">
        <w:rPr>
          <w:rFonts w:ascii="Times New Roman" w:eastAsia="Times New Roman" w:hAnsi="Times New Roman" w:cs="Times New Roman"/>
          <w:color w:val="000000"/>
          <w:sz w:val="24"/>
          <w:szCs w:val="24"/>
        </w:rPr>
        <w:t>uzavretie zmluvy</w:t>
      </w:r>
      <w:r w:rsidR="00576AF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0509971" w14:textId="2053E8C9" w:rsidR="00C4127B" w:rsidRPr="00EE6514" w:rsidRDefault="00F90BB4" w:rsidP="00F90BB4">
      <w:pPr>
        <w:spacing w:before="120"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33993B2" w14:textId="54B77C87" w:rsidR="00636842" w:rsidRPr="00EE6514" w:rsidRDefault="00700718" w:rsidP="00D00904">
      <w:pPr>
        <w:numPr>
          <w:ilvl w:val="0"/>
          <w:numId w:val="3"/>
        </w:numPr>
        <w:spacing w:before="120" w:after="0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Osoby určené pre styk so záujemcami a uchádzačmi: </w:t>
      </w:r>
    </w:p>
    <w:p w14:paraId="62E3F6B8" w14:textId="77777777" w:rsidR="00636842" w:rsidRPr="00EE6514" w:rsidRDefault="00700718" w:rsidP="00D00904">
      <w:pPr>
        <w:spacing w:before="120" w:after="0"/>
        <w:ind w:left="714" w:hanging="1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Uvedené v identifikácii verejného obstarávateľa.</w:t>
      </w:r>
    </w:p>
    <w:p w14:paraId="5E7CCFA0" w14:textId="77777777" w:rsidR="00636842" w:rsidRPr="00EE6514" w:rsidRDefault="00636842" w:rsidP="00D00904">
      <w:pPr>
        <w:spacing w:before="120"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92B3010" w14:textId="4441200D" w:rsidR="00636842" w:rsidRPr="00EE6514" w:rsidRDefault="00700718" w:rsidP="0096654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Dôvody pre zrušenie použitého postupu zadávania zákazky</w:t>
      </w:r>
      <w:r w:rsidR="004C740A" w:rsidRPr="00EE65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48DF967A" w14:textId="77777777" w:rsidR="00636842" w:rsidRPr="00EE6514" w:rsidRDefault="00700718" w:rsidP="00D0090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Verejný obstarávateľ môže zrušiť použitý postup zadávania zákazky z nasledovných dôvodov: </w:t>
      </w:r>
    </w:p>
    <w:p w14:paraId="449C96CB" w14:textId="261E329B" w:rsidR="00636842" w:rsidRPr="00EE6514" w:rsidRDefault="00825CF7" w:rsidP="00D00904">
      <w:pPr>
        <w:numPr>
          <w:ilvl w:val="0"/>
          <w:numId w:val="1"/>
        </w:numPr>
        <w:spacing w:after="5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 </w:t>
      </w:r>
      <w:r w:rsidR="00700718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nebude predložená ani jedna ponuka, </w:t>
      </w:r>
    </w:p>
    <w:p w14:paraId="4651C6BB" w14:textId="6907C3FA" w:rsidR="00636842" w:rsidRPr="00EE6514" w:rsidRDefault="00825CF7" w:rsidP="00D00904">
      <w:pPr>
        <w:numPr>
          <w:ilvl w:val="0"/>
          <w:numId w:val="1"/>
        </w:numPr>
        <w:spacing w:after="5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 </w:t>
      </w:r>
      <w:r w:rsidR="00700718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ani jeden uchádzač nesplní podmienky účasti, </w:t>
      </w:r>
    </w:p>
    <w:p w14:paraId="4A41DDBB" w14:textId="269EA9D2" w:rsidR="00636842" w:rsidRPr="00EE6514" w:rsidRDefault="00825CF7" w:rsidP="00D00904">
      <w:pPr>
        <w:numPr>
          <w:ilvl w:val="0"/>
          <w:numId w:val="1"/>
        </w:numPr>
        <w:spacing w:after="5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 </w:t>
      </w:r>
      <w:r w:rsidR="00700718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ani jedna z predložených ponúk nebude zodpovedať určeným požiadavkám </w:t>
      </w: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predmet zákazky uvedeným </w:t>
      </w:r>
      <w:r w:rsidR="00700718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vo výzve na predkladanie ponúk, </w:t>
      </w:r>
    </w:p>
    <w:p w14:paraId="5BE43B0E" w14:textId="46FDB2E4" w:rsidR="00636842" w:rsidRPr="00EE6514" w:rsidRDefault="00825CF7" w:rsidP="00D00904">
      <w:pPr>
        <w:numPr>
          <w:ilvl w:val="0"/>
          <w:numId w:val="1"/>
        </w:numPr>
        <w:spacing w:after="59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ak </w:t>
      </w:r>
      <w:r w:rsidR="00700718"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ponuky presiahnu rozpočet verejného obstarávateľa,</w:t>
      </w:r>
    </w:p>
    <w:p w14:paraId="4DB0A518" w14:textId="6BCFA3FA" w:rsidR="007548AA" w:rsidRPr="00EE6514" w:rsidRDefault="00700718" w:rsidP="00F90B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ak sa zmenili okolnosti, za ktorých sa vyhlásilo toto verejné obstarávanie (toho času najmä pri zmene finančnej situácie verejného obstarávateľa v dôsledku prijímaných opatrení v súvislosti s aktuálnou pandemickou situáciou).</w:t>
      </w:r>
    </w:p>
    <w:p w14:paraId="17D2B106" w14:textId="08DDE8C2" w:rsidR="00BC22FF" w:rsidRPr="00EE6514" w:rsidRDefault="00BC22FF" w:rsidP="00BC22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370915" w14:textId="7FADCB80" w:rsidR="00BC22FF" w:rsidRPr="00EE6514" w:rsidRDefault="00BC22FF" w:rsidP="00BC22F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Hlk70015518"/>
      <w:r w:rsidRPr="00EE65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Oznámenie o výsledku verejného obstarávania</w:t>
      </w:r>
    </w:p>
    <w:p w14:paraId="4964E1DD" w14:textId="14424934" w:rsidR="00BC22FF" w:rsidRPr="00EE6514" w:rsidRDefault="00BC22FF" w:rsidP="00BC22FF">
      <w:pPr>
        <w:pStyle w:val="Odsekzoznamu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Verejný obstarávateľ oznámi výsledok verejného obstarávania úspešnému uchádzačovi individuálne a zverejní zápisnicu z vyhodnotenia ponúk na svojej webovej stránke. </w:t>
      </w:r>
    </w:p>
    <w:bookmarkEnd w:id="3"/>
    <w:p w14:paraId="08CFCE6A" w14:textId="77777777" w:rsidR="007A7C5D" w:rsidRPr="00EE6514" w:rsidRDefault="007A7C5D" w:rsidP="007A7C5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3A0189" w14:textId="041EA28F" w:rsidR="00D00904" w:rsidRPr="00EE6514" w:rsidRDefault="00700718" w:rsidP="00D00904">
      <w:pPr>
        <w:spacing w:before="120"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b/>
          <w:bCs/>
          <w:sz w:val="24"/>
          <w:szCs w:val="24"/>
        </w:rPr>
        <w:t>Prílohy:</w:t>
      </w:r>
    </w:p>
    <w:p w14:paraId="72EDD1BB" w14:textId="72059662" w:rsidR="00966546" w:rsidRPr="00EE6514" w:rsidRDefault="00966546" w:rsidP="00F55044">
      <w:pPr>
        <w:rPr>
          <w:rFonts w:ascii="Times New Roman" w:hAnsi="Times New Roman" w:cs="Times New Roman"/>
          <w:sz w:val="24"/>
          <w:szCs w:val="24"/>
        </w:rPr>
      </w:pPr>
      <w:bookmarkStart w:id="4" w:name="_2et92p0" w:colFirst="0" w:colLast="0"/>
      <w:bookmarkEnd w:id="4"/>
      <w:r w:rsidRPr="00EE6514">
        <w:rPr>
          <w:rFonts w:ascii="Times New Roman" w:hAnsi="Times New Roman" w:cs="Times New Roman"/>
          <w:sz w:val="24"/>
          <w:szCs w:val="24"/>
        </w:rPr>
        <w:t xml:space="preserve">1. </w:t>
      </w:r>
      <w:r w:rsidRPr="00EE6514">
        <w:rPr>
          <w:rFonts w:ascii="Times New Roman" w:hAnsi="Times New Roman" w:cs="Times New Roman"/>
          <w:sz w:val="24"/>
          <w:szCs w:val="24"/>
        </w:rPr>
        <w:tab/>
      </w:r>
      <w:r w:rsidR="007534F3">
        <w:rPr>
          <w:rFonts w:ascii="Times New Roman" w:eastAsia="Times New Roman" w:hAnsi="Times New Roman" w:cs="Times New Roman"/>
          <w:sz w:val="24"/>
          <w:szCs w:val="24"/>
        </w:rPr>
        <w:t>Výkaz výmer</w:t>
      </w:r>
    </w:p>
    <w:p w14:paraId="5955D9CE" w14:textId="1565A781" w:rsidR="00966546" w:rsidRPr="00EE6514" w:rsidRDefault="00966546" w:rsidP="00966546">
      <w:pPr>
        <w:rPr>
          <w:rFonts w:ascii="Times New Roman" w:hAnsi="Times New Roman" w:cs="Times New Roman"/>
          <w:sz w:val="24"/>
          <w:szCs w:val="24"/>
        </w:rPr>
      </w:pPr>
      <w:r w:rsidRPr="00EE6514">
        <w:rPr>
          <w:rFonts w:ascii="Times New Roman" w:hAnsi="Times New Roman" w:cs="Times New Roman"/>
          <w:sz w:val="24"/>
          <w:szCs w:val="24"/>
        </w:rPr>
        <w:t xml:space="preserve">2. </w:t>
      </w:r>
      <w:r w:rsidRPr="00EE6514">
        <w:rPr>
          <w:rFonts w:ascii="Times New Roman" w:hAnsi="Times New Roman" w:cs="Times New Roman"/>
          <w:sz w:val="24"/>
          <w:szCs w:val="24"/>
        </w:rPr>
        <w:tab/>
      </w:r>
      <w:r w:rsidR="00700718" w:rsidRPr="00EE6514">
        <w:rPr>
          <w:rFonts w:ascii="Times New Roman" w:hAnsi="Times New Roman" w:cs="Times New Roman"/>
          <w:sz w:val="24"/>
          <w:szCs w:val="24"/>
        </w:rPr>
        <w:t>Vyhlásenie uchádzača</w:t>
      </w:r>
    </w:p>
    <w:p w14:paraId="49D4B213" w14:textId="72624150" w:rsidR="00966546" w:rsidRPr="00EE6514" w:rsidRDefault="00966546" w:rsidP="00966546">
      <w:pPr>
        <w:rPr>
          <w:rFonts w:ascii="Times New Roman" w:hAnsi="Times New Roman" w:cs="Times New Roman"/>
          <w:sz w:val="24"/>
          <w:szCs w:val="24"/>
        </w:rPr>
      </w:pPr>
      <w:r w:rsidRPr="00EE6514">
        <w:rPr>
          <w:rFonts w:ascii="Times New Roman" w:hAnsi="Times New Roman" w:cs="Times New Roman"/>
          <w:sz w:val="24"/>
          <w:szCs w:val="24"/>
        </w:rPr>
        <w:t>3.</w:t>
      </w:r>
      <w:r w:rsidRPr="00EE6514">
        <w:rPr>
          <w:rFonts w:ascii="Times New Roman" w:hAnsi="Times New Roman" w:cs="Times New Roman"/>
          <w:sz w:val="24"/>
          <w:szCs w:val="24"/>
        </w:rPr>
        <w:tab/>
      </w:r>
      <w:r w:rsidR="005A1213" w:rsidRPr="00EE6514">
        <w:rPr>
          <w:rFonts w:ascii="Times New Roman" w:hAnsi="Times New Roman" w:cs="Times New Roman"/>
          <w:sz w:val="24"/>
          <w:szCs w:val="24"/>
        </w:rPr>
        <w:t>Cenová ponuka</w:t>
      </w:r>
    </w:p>
    <w:p w14:paraId="7925B710" w14:textId="5265FEF7" w:rsidR="00966546" w:rsidRDefault="00966546" w:rsidP="00D00904">
      <w:pPr>
        <w:rPr>
          <w:rFonts w:ascii="Times New Roman" w:hAnsi="Times New Roman" w:cs="Times New Roman"/>
          <w:sz w:val="24"/>
          <w:szCs w:val="24"/>
        </w:rPr>
      </w:pPr>
      <w:r w:rsidRPr="00EE6514">
        <w:rPr>
          <w:rFonts w:ascii="Times New Roman" w:hAnsi="Times New Roman" w:cs="Times New Roman"/>
          <w:sz w:val="24"/>
          <w:szCs w:val="24"/>
        </w:rPr>
        <w:t>4.</w:t>
      </w:r>
      <w:r w:rsidRPr="00EE6514">
        <w:rPr>
          <w:rFonts w:ascii="Times New Roman" w:hAnsi="Times New Roman" w:cs="Times New Roman"/>
          <w:sz w:val="24"/>
          <w:szCs w:val="24"/>
        </w:rPr>
        <w:tab/>
      </w:r>
      <w:r w:rsidR="00A037E7" w:rsidRPr="00EE6514">
        <w:rPr>
          <w:rFonts w:ascii="Times New Roman" w:hAnsi="Times New Roman" w:cs="Times New Roman"/>
          <w:sz w:val="24"/>
          <w:szCs w:val="24"/>
        </w:rPr>
        <w:t>Referenčný list</w:t>
      </w:r>
    </w:p>
    <w:p w14:paraId="2DF33302" w14:textId="0535DBED" w:rsidR="00CD0947" w:rsidRDefault="00CD0947" w:rsidP="00D009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Zmluva</w:t>
      </w:r>
    </w:p>
    <w:p w14:paraId="5167D28F" w14:textId="77777777" w:rsidR="00BC22FF" w:rsidRPr="00EE6514" w:rsidRDefault="00BC22FF" w:rsidP="0096654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D662A2" w14:textId="77777777" w:rsidR="00BC22FF" w:rsidRPr="00EE6514" w:rsidRDefault="00BC22FF" w:rsidP="0096654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8F456C6" w14:textId="1C0499A1" w:rsidR="00BC22FF" w:rsidRPr="00EE6514" w:rsidRDefault="00700718" w:rsidP="00966546">
      <w:pPr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 xml:space="preserve">V Bratislave, dňa </w:t>
      </w:r>
      <w:r w:rsidR="00275452">
        <w:rPr>
          <w:rFonts w:ascii="Times New Roman" w:eastAsia="Times New Roman" w:hAnsi="Times New Roman" w:cs="Times New Roman"/>
          <w:sz w:val="24"/>
          <w:szCs w:val="24"/>
        </w:rPr>
        <w:t>18</w:t>
      </w:r>
      <w:r w:rsidR="00F90BB4" w:rsidRPr="00EE6514">
        <w:rPr>
          <w:rFonts w:ascii="Times New Roman" w:eastAsia="Times New Roman" w:hAnsi="Times New Roman" w:cs="Times New Roman"/>
          <w:sz w:val="24"/>
          <w:szCs w:val="24"/>
        </w:rPr>
        <w:t>.</w:t>
      </w:r>
      <w:r w:rsidR="00966546" w:rsidRPr="00EE6514">
        <w:rPr>
          <w:rFonts w:ascii="Times New Roman" w:eastAsia="Times New Roman" w:hAnsi="Times New Roman" w:cs="Times New Roman"/>
          <w:sz w:val="24"/>
          <w:szCs w:val="24"/>
        </w:rPr>
        <w:t>0</w:t>
      </w:r>
      <w:r w:rsidR="003A7C0D">
        <w:rPr>
          <w:rFonts w:ascii="Times New Roman" w:eastAsia="Times New Roman" w:hAnsi="Times New Roman" w:cs="Times New Roman"/>
          <w:sz w:val="24"/>
          <w:szCs w:val="24"/>
        </w:rPr>
        <w:t>8</w:t>
      </w:r>
      <w:r w:rsidR="00F90BB4" w:rsidRPr="00EE6514">
        <w:rPr>
          <w:rFonts w:ascii="Times New Roman" w:eastAsia="Times New Roman" w:hAnsi="Times New Roman" w:cs="Times New Roman"/>
          <w:sz w:val="24"/>
          <w:szCs w:val="24"/>
        </w:rPr>
        <w:t>.2021</w:t>
      </w:r>
    </w:p>
    <w:p w14:paraId="551E67D2" w14:textId="77777777" w:rsidR="00BC22FF" w:rsidRPr="00EE6514" w:rsidRDefault="00BC22FF" w:rsidP="0096654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B831B40" w14:textId="715B42CB" w:rsidR="00636842" w:rsidRPr="00EE6514" w:rsidRDefault="00BC22FF" w:rsidP="00966546">
      <w:pPr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="00966546"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="00966546"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="00966546"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="00966546"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="00700718"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="00D00904" w:rsidRPr="00EE6514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14:paraId="3FB91BC0" w14:textId="51DDDC38" w:rsidR="00636842" w:rsidRPr="00EE6514" w:rsidRDefault="00966546" w:rsidP="00966546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="00700718" w:rsidRPr="00EE6514">
        <w:rPr>
          <w:rFonts w:ascii="Times New Roman" w:eastAsia="Times New Roman" w:hAnsi="Times New Roman" w:cs="Times New Roman"/>
          <w:sz w:val="24"/>
          <w:szCs w:val="24"/>
        </w:rPr>
        <w:t>Ing. František Fabián, MBA</w:t>
      </w:r>
    </w:p>
    <w:p w14:paraId="3B6A62C0" w14:textId="635E399D" w:rsidR="00636842" w:rsidRPr="00EE6514" w:rsidRDefault="00966546" w:rsidP="00966546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="00700718" w:rsidRPr="00EE6514">
        <w:rPr>
          <w:rFonts w:ascii="Times New Roman" w:eastAsia="Times New Roman" w:hAnsi="Times New Roman" w:cs="Times New Roman"/>
          <w:sz w:val="24"/>
          <w:szCs w:val="24"/>
        </w:rPr>
        <w:t xml:space="preserve">predseda predstavenstva </w:t>
      </w:r>
    </w:p>
    <w:p w14:paraId="7B5B3CF5" w14:textId="77777777" w:rsidR="00636842" w:rsidRPr="00EE6514" w:rsidRDefault="00636842" w:rsidP="00D00904">
      <w:pPr>
        <w:tabs>
          <w:tab w:val="left" w:pos="6237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63E81B4" w14:textId="77777777" w:rsidR="00636842" w:rsidRPr="00EE6514" w:rsidRDefault="00700718" w:rsidP="00D00904">
      <w:pPr>
        <w:tabs>
          <w:tab w:val="left" w:pos="6237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702DC96" w14:textId="07AB5AC7" w:rsidR="00636842" w:rsidRPr="00EE6514" w:rsidRDefault="00966546" w:rsidP="00966546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="00D00904" w:rsidRPr="00EE6514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14:paraId="23D54C9F" w14:textId="35E34610" w:rsidR="00636842" w:rsidRPr="00EE6514" w:rsidRDefault="00D00904" w:rsidP="00966546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="00966546"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="00966546"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="00966546"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="00966546"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="00966546"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="00966546"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="00966546"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="00D23F68">
        <w:rPr>
          <w:rFonts w:ascii="Times New Roman" w:eastAsia="Times New Roman" w:hAnsi="Times New Roman" w:cs="Times New Roman"/>
          <w:sz w:val="24"/>
          <w:szCs w:val="24"/>
        </w:rPr>
        <w:t>Silvia Pilková</w:t>
      </w:r>
    </w:p>
    <w:p w14:paraId="16325BB3" w14:textId="347B3305" w:rsidR="00F90BB4" w:rsidRPr="00EE6514" w:rsidRDefault="00966546" w:rsidP="00966546">
      <w:pPr>
        <w:tabs>
          <w:tab w:val="left" w:pos="0"/>
        </w:tabs>
        <w:spacing w:after="0"/>
        <w:rPr>
          <w:rFonts w:ascii="Times New Roman" w:eastAsia="Times New Roman" w:hAnsi="Times New Roman" w:cs="Times New Roman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="00700718" w:rsidRPr="00EE6514">
        <w:rPr>
          <w:rFonts w:ascii="Times New Roman" w:eastAsia="Times New Roman" w:hAnsi="Times New Roman" w:cs="Times New Roman"/>
          <w:sz w:val="24"/>
          <w:szCs w:val="24"/>
        </w:rPr>
        <w:t>člen predstavenstva</w:t>
      </w:r>
    </w:p>
    <w:p w14:paraId="24F49D86" w14:textId="77777777" w:rsidR="00F90BB4" w:rsidRPr="00EE6514" w:rsidRDefault="00F90BB4" w:rsidP="00D0090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02456EF" w14:textId="77777777" w:rsidR="00BC22FF" w:rsidRPr="00EE6514" w:rsidRDefault="00BC22FF" w:rsidP="00D0090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EBF574E" w14:textId="77777777" w:rsidR="00BC22FF" w:rsidRPr="00EE6514" w:rsidRDefault="00BC22FF" w:rsidP="00D0090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EE630E9" w14:textId="77777777" w:rsidR="00BC22FF" w:rsidRPr="00EE6514" w:rsidRDefault="00BC22FF" w:rsidP="00D0090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A01C516" w14:textId="77777777" w:rsidR="00BC22FF" w:rsidRPr="00EE6514" w:rsidRDefault="00BC22FF" w:rsidP="00D0090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8D02CE6" w14:textId="77777777" w:rsidR="00BC22FF" w:rsidRPr="00EE6514" w:rsidRDefault="00BC22FF" w:rsidP="00D0090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02CF9C8" w14:textId="77777777" w:rsidR="00BC22FF" w:rsidRPr="00EE6514" w:rsidRDefault="00BC22FF" w:rsidP="00D0090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EF9931C" w14:textId="77777777" w:rsidR="00BC22FF" w:rsidRPr="00EE6514" w:rsidRDefault="00BC22FF" w:rsidP="00D0090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551B07E" w14:textId="77777777" w:rsidR="00BC22FF" w:rsidRPr="00EE6514" w:rsidRDefault="00BC22FF" w:rsidP="00D0090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49AD913" w14:textId="77777777" w:rsidR="00BC22FF" w:rsidRPr="00EE6514" w:rsidRDefault="00BC22FF" w:rsidP="00D0090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95D695B" w14:textId="77777777" w:rsidR="00BC22FF" w:rsidRPr="00EE6514" w:rsidRDefault="00BC22FF" w:rsidP="00D0090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624B37E" w14:textId="77777777" w:rsidR="00BC22FF" w:rsidRPr="00EE6514" w:rsidRDefault="00BC22FF" w:rsidP="00D0090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1036E20" w14:textId="77777777" w:rsidR="00BC22FF" w:rsidRPr="00EE6514" w:rsidRDefault="00BC22FF" w:rsidP="00D0090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38E45AE" w14:textId="77777777" w:rsidR="00BC22FF" w:rsidRPr="00EE6514" w:rsidRDefault="00BC22FF" w:rsidP="00D0090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E900430" w14:textId="77777777" w:rsidR="00BC22FF" w:rsidRPr="00EE6514" w:rsidRDefault="00BC22FF" w:rsidP="00D0090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5FE348A" w14:textId="77777777" w:rsidR="00F55044" w:rsidRDefault="00F55044" w:rsidP="00D0090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B28DD18" w14:textId="49B6CD34" w:rsidR="00576AF7" w:rsidRDefault="00576AF7" w:rsidP="00D0090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DA3816A" w14:textId="77777777" w:rsidR="007534F3" w:rsidRDefault="007534F3" w:rsidP="00D0090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649A6AF" w14:textId="28C80CE5" w:rsidR="00636842" w:rsidRPr="00EE6514" w:rsidRDefault="00700718" w:rsidP="00D0090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E6514">
        <w:rPr>
          <w:rFonts w:ascii="Times New Roman" w:eastAsia="Times New Roman" w:hAnsi="Times New Roman" w:cs="Times New Roman"/>
          <w:b/>
        </w:rPr>
        <w:t>Príloha č. 2</w:t>
      </w:r>
    </w:p>
    <w:p w14:paraId="428C4684" w14:textId="77777777" w:rsidR="00636842" w:rsidRPr="00EE6514" w:rsidRDefault="00636842" w:rsidP="00D00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A79FF9C" w14:textId="77777777" w:rsidR="00636842" w:rsidRPr="00EE6514" w:rsidRDefault="00700718" w:rsidP="00D00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E6514">
        <w:rPr>
          <w:rFonts w:ascii="Times New Roman" w:eastAsia="Times New Roman" w:hAnsi="Times New Roman" w:cs="Times New Roman"/>
          <w:b/>
        </w:rPr>
        <w:t>VYHLÁSENIA UCHÁDZAČA</w:t>
      </w:r>
    </w:p>
    <w:p w14:paraId="554FCC5A" w14:textId="77777777" w:rsidR="00636842" w:rsidRPr="00EE6514" w:rsidRDefault="00636842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5F79E0" w14:textId="77777777" w:rsidR="00636842" w:rsidRPr="00EE6514" w:rsidRDefault="00636842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8A16B5" w14:textId="15C7B3D3" w:rsidR="00D453B4" w:rsidRPr="00EE6514" w:rsidRDefault="00D453B4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>U</w:t>
      </w:r>
      <w:r w:rsidR="00700718" w:rsidRPr="00EE6514">
        <w:rPr>
          <w:rFonts w:ascii="Times New Roman" w:eastAsia="Times New Roman" w:hAnsi="Times New Roman" w:cs="Times New Roman"/>
          <w:sz w:val="24"/>
          <w:szCs w:val="24"/>
        </w:rPr>
        <w:t>chádzač</w:t>
      </w:r>
      <w:r w:rsidRPr="00EE6514">
        <w:rPr>
          <w:rFonts w:ascii="Times New Roman" w:eastAsia="Times New Roman" w:hAnsi="Times New Roman" w:cs="Times New Roman"/>
          <w:sz w:val="24"/>
          <w:szCs w:val="24"/>
        </w:rPr>
        <w:t>:</w:t>
      </w:r>
      <w:r w:rsidR="00700718" w:rsidRPr="00EE65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874E21" w14:textId="77777777" w:rsidR="00D453B4" w:rsidRPr="00EE6514" w:rsidRDefault="00D453B4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2303D9" w14:textId="5E757C64" w:rsidR="00D453B4" w:rsidRPr="00EE6514" w:rsidRDefault="00D00904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7258A404" w14:textId="4E61E89F" w:rsidR="00D453B4" w:rsidRPr="00EE6514" w:rsidRDefault="00D453B4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>(</w:t>
      </w:r>
      <w:r w:rsidR="00D00904" w:rsidRPr="00EE6514">
        <w:rPr>
          <w:rFonts w:ascii="Times New Roman" w:eastAsia="Times New Roman" w:hAnsi="Times New Roman" w:cs="Times New Roman"/>
          <w:sz w:val="24"/>
          <w:szCs w:val="24"/>
        </w:rPr>
        <w:t>obchodné meno/názov, sídlo/miesto podnikania a IČO uchádzača</w:t>
      </w:r>
      <w:r w:rsidRPr="00EE6514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A919B67" w14:textId="77777777" w:rsidR="00D453B4" w:rsidRPr="00EE6514" w:rsidRDefault="00D453B4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D376C4" w14:textId="2783138C" w:rsidR="00636842" w:rsidRPr="00EE6514" w:rsidRDefault="00700718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>týmto vyhlasuje, že</w:t>
      </w:r>
    </w:p>
    <w:p w14:paraId="298028BA" w14:textId="77777777" w:rsidR="00636842" w:rsidRPr="00EE6514" w:rsidRDefault="00636842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A73439" w14:textId="6CCF6403" w:rsidR="00636842" w:rsidRPr="00F55044" w:rsidRDefault="00700718" w:rsidP="00F55044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bookmarkStart w:id="5" w:name="_tyjcwt" w:colFirst="0" w:colLast="0"/>
      <w:bookmarkEnd w:id="5"/>
      <w:r w:rsidRPr="00EE6514">
        <w:rPr>
          <w:rFonts w:ascii="Times New Roman" w:eastAsia="Times New Roman" w:hAnsi="Times New Roman" w:cs="Times New Roman"/>
          <w:sz w:val="24"/>
          <w:szCs w:val="24"/>
        </w:rPr>
        <w:t xml:space="preserve">je dôkladne oboznámený a </w:t>
      </w:r>
      <w:r w:rsidRPr="00CD0947">
        <w:rPr>
          <w:rFonts w:ascii="Times New Roman" w:eastAsia="Times New Roman" w:hAnsi="Times New Roman" w:cs="Times New Roman"/>
          <w:sz w:val="24"/>
          <w:szCs w:val="24"/>
        </w:rPr>
        <w:t xml:space="preserve">súhlasí s podmienkami </w:t>
      </w:r>
      <w:r w:rsidR="00C40E15" w:rsidRPr="00CD0947">
        <w:rPr>
          <w:rFonts w:ascii="Times New Roman" w:eastAsia="Times New Roman" w:hAnsi="Times New Roman" w:cs="Times New Roman"/>
          <w:sz w:val="24"/>
          <w:szCs w:val="24"/>
        </w:rPr>
        <w:t xml:space="preserve">verejného </w:t>
      </w:r>
      <w:r w:rsidRPr="00CD0947">
        <w:rPr>
          <w:rFonts w:ascii="Times New Roman" w:eastAsia="Times New Roman" w:hAnsi="Times New Roman" w:cs="Times New Roman"/>
          <w:sz w:val="24"/>
          <w:szCs w:val="24"/>
        </w:rPr>
        <w:t xml:space="preserve">obstarávania </w:t>
      </w:r>
      <w:r w:rsidR="00825CF7" w:rsidRPr="00CD0947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CD0947" w:rsidRPr="00CD0947">
        <w:rPr>
          <w:rFonts w:ascii="Times New Roman" w:eastAsia="Times New Roman" w:hAnsi="Times New Roman" w:cs="Times New Roman"/>
          <w:b/>
          <w:iCs/>
          <w:sz w:val="24"/>
          <w:szCs w:val="24"/>
        </w:rPr>
        <w:t>Oprava okapového chodníka a dažďovej kanalizácie SD Nivy</w:t>
      </w:r>
      <w:r w:rsidRPr="00CD0947">
        <w:rPr>
          <w:rFonts w:ascii="Times New Roman" w:eastAsia="Times New Roman" w:hAnsi="Times New Roman" w:cs="Times New Roman"/>
          <w:sz w:val="24"/>
          <w:szCs w:val="24"/>
        </w:rPr>
        <w:t>“, ktoré</w:t>
      </w:r>
      <w:r w:rsidRPr="00EE6514">
        <w:rPr>
          <w:rFonts w:ascii="Times New Roman" w:eastAsia="Times New Roman" w:hAnsi="Times New Roman" w:cs="Times New Roman"/>
          <w:sz w:val="24"/>
          <w:szCs w:val="24"/>
        </w:rPr>
        <w:t xml:space="preserve"> sú určené vo </w:t>
      </w:r>
      <w:r w:rsidR="00825CF7" w:rsidRPr="00EE651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E6514">
        <w:rPr>
          <w:rFonts w:ascii="Times New Roman" w:eastAsia="Times New Roman" w:hAnsi="Times New Roman" w:cs="Times New Roman"/>
          <w:sz w:val="24"/>
          <w:szCs w:val="24"/>
        </w:rPr>
        <w:t xml:space="preserve">ýzve na predloženie ponuky, jej prílohách a v iných dokumentoch poskytnutých </w:t>
      </w:r>
      <w:r w:rsidR="00C40E15" w:rsidRPr="00EE6514">
        <w:rPr>
          <w:rFonts w:ascii="Times New Roman" w:eastAsia="Times New Roman" w:hAnsi="Times New Roman" w:cs="Times New Roman"/>
          <w:sz w:val="24"/>
          <w:szCs w:val="24"/>
        </w:rPr>
        <w:t xml:space="preserve">verejným </w:t>
      </w:r>
      <w:r w:rsidRPr="00EE6514">
        <w:rPr>
          <w:rFonts w:ascii="Times New Roman" w:eastAsia="Times New Roman" w:hAnsi="Times New Roman" w:cs="Times New Roman"/>
          <w:sz w:val="24"/>
          <w:szCs w:val="24"/>
        </w:rPr>
        <w:t>obstarávateľom v lehote na predkladanie ponúk,  všetky vyhlásenia, potvrdenia, doklady, dokumenty a údaje uvedené v ponuke sú pravdivé a úplné,</w:t>
      </w:r>
    </w:p>
    <w:p w14:paraId="0D8B4195" w14:textId="77777777" w:rsidR="00636842" w:rsidRPr="00EE6514" w:rsidRDefault="00700718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25FA08F" w14:textId="77777777" w:rsidR="00636842" w:rsidRPr="00EE6514" w:rsidRDefault="00700718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 xml:space="preserve">jeho zakladateľom, členom alebo spoločníkom nie je politická strana alebo politické hnutie, </w:t>
      </w:r>
    </w:p>
    <w:p w14:paraId="199F66F7" w14:textId="77777777" w:rsidR="00636842" w:rsidRPr="00EE6514" w:rsidRDefault="00636842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3DE37B" w14:textId="67673F8C" w:rsidR="00636842" w:rsidRPr="00EE6514" w:rsidRDefault="00700718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>predkladá iba jednu ponuku  a nie je osobou, ktorej technické alebo odborné  kapacity by použil iný uchádzač na preukázanie svojej odbornej alebo technickej spôsobilosti v tomto obstarávaní,</w:t>
      </w:r>
    </w:p>
    <w:p w14:paraId="484C9FAE" w14:textId="77777777" w:rsidR="00636842" w:rsidRPr="00EE6514" w:rsidRDefault="00636842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96A051" w14:textId="77777777" w:rsidR="00636842" w:rsidRPr="00EE6514" w:rsidRDefault="00700718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>nie je členom skupiny dodávateľov, ktorá ako iný uchádzač predkladá ponuku,</w:t>
      </w:r>
    </w:p>
    <w:p w14:paraId="33910F8E" w14:textId="77777777" w:rsidR="00636842" w:rsidRPr="00EE6514" w:rsidRDefault="00636842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0E830A" w14:textId="77777777" w:rsidR="00636842" w:rsidRPr="00EE6514" w:rsidRDefault="00700718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>nemá uložený zákaz účasti vo verejnom obstarávaní potvrdený konečným rozhodnutím.</w:t>
      </w:r>
    </w:p>
    <w:p w14:paraId="4AC60946" w14:textId="77777777" w:rsidR="00636842" w:rsidRPr="00EE6514" w:rsidRDefault="00636842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5E98D3" w14:textId="77777777" w:rsidR="00636842" w:rsidRPr="00EE6514" w:rsidRDefault="00636842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199AB1" w14:textId="77777777" w:rsidR="00636842" w:rsidRPr="00EE6514" w:rsidRDefault="00636842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502915" w14:textId="77777777" w:rsidR="00636842" w:rsidRPr="00EE6514" w:rsidRDefault="00636842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44C7A0" w14:textId="77777777" w:rsidR="00636842" w:rsidRPr="00EE6514" w:rsidRDefault="00636842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B77CF1" w14:textId="77777777" w:rsidR="00D00904" w:rsidRPr="00EE6514" w:rsidRDefault="00D00904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>v ________________dňa ________________</w:t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  <w:t>___________________________</w:t>
      </w:r>
    </w:p>
    <w:p w14:paraId="4740D370" w14:textId="77777777" w:rsidR="00D00904" w:rsidRPr="00EE6514" w:rsidRDefault="00D00904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  <w:t>podpis</w:t>
      </w:r>
    </w:p>
    <w:p w14:paraId="3C26D3E1" w14:textId="77777777" w:rsidR="00636842" w:rsidRPr="00EE6514" w:rsidRDefault="00636842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9B379B" w14:textId="77777777" w:rsidR="00636842" w:rsidRPr="00EE6514" w:rsidRDefault="00636842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84E3DB" w14:textId="28035A1A" w:rsidR="00636842" w:rsidRPr="00EE6514" w:rsidRDefault="00636842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A4562A" w14:textId="728A3E01" w:rsidR="00825CF7" w:rsidRPr="00EE6514" w:rsidRDefault="00825CF7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79A7C5" w14:textId="77777777" w:rsidR="00825CF7" w:rsidRPr="00EE6514" w:rsidRDefault="00825CF7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261BBB" w14:textId="77777777" w:rsidR="00636842" w:rsidRPr="00EE6514" w:rsidRDefault="00636842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02A03D" w14:textId="77777777" w:rsidR="00636842" w:rsidRPr="00EE6514" w:rsidRDefault="00636842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CA0CB0" w14:textId="77777777" w:rsidR="00636842" w:rsidRPr="00EE6514" w:rsidRDefault="00636842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55B58D" w14:textId="77777777" w:rsidR="00636842" w:rsidRPr="00EE6514" w:rsidRDefault="00636842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228E21" w14:textId="18FE9EA1" w:rsidR="00636842" w:rsidRPr="00EE6514" w:rsidRDefault="00636842" w:rsidP="00D0090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185589" w14:textId="6F965ACF" w:rsidR="00D453B4" w:rsidRPr="00EE6514" w:rsidRDefault="00D453B4" w:rsidP="00D0090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26A2B8" w14:textId="433D5FDC" w:rsidR="00D453B4" w:rsidRPr="00EE6514" w:rsidRDefault="00D453B4" w:rsidP="00D0090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934DDF" w14:textId="49540A6D" w:rsidR="00D453B4" w:rsidRPr="00EE6514" w:rsidRDefault="00D453B4" w:rsidP="00D0090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20C274" w14:textId="75610E85" w:rsidR="00966546" w:rsidRPr="00EE6514" w:rsidRDefault="00966546" w:rsidP="00D0090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76FE00" w14:textId="77777777" w:rsidR="00966546" w:rsidRPr="00EE6514" w:rsidRDefault="00966546" w:rsidP="00D0090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C32143" w14:textId="57AC723A" w:rsidR="00D453B4" w:rsidRPr="00EE6514" w:rsidRDefault="00D453B4" w:rsidP="00D0090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E6514">
        <w:rPr>
          <w:rFonts w:ascii="Times New Roman" w:eastAsia="Times New Roman" w:hAnsi="Times New Roman" w:cs="Times New Roman"/>
          <w:b/>
        </w:rPr>
        <w:t>Príloha č. 3</w:t>
      </w:r>
    </w:p>
    <w:p w14:paraId="61DFC454" w14:textId="77777777" w:rsidR="00D453B4" w:rsidRPr="00EE6514" w:rsidRDefault="00D453B4" w:rsidP="00D00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7481017" w14:textId="1263E530" w:rsidR="00D453B4" w:rsidRPr="00EE6514" w:rsidRDefault="00D453B4" w:rsidP="00D00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E6514">
        <w:rPr>
          <w:rFonts w:ascii="Times New Roman" w:eastAsia="Times New Roman" w:hAnsi="Times New Roman" w:cs="Times New Roman"/>
          <w:b/>
        </w:rPr>
        <w:t>CENOVÁ PONUKA</w:t>
      </w:r>
    </w:p>
    <w:p w14:paraId="729DF36E" w14:textId="77777777" w:rsidR="00D453B4" w:rsidRPr="00EE6514" w:rsidRDefault="00D453B4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DA67A8" w14:textId="77777777" w:rsidR="00D453B4" w:rsidRPr="00EE6514" w:rsidRDefault="00D453B4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 xml:space="preserve">Uchádzač: </w:t>
      </w:r>
    </w:p>
    <w:p w14:paraId="0A4BE200" w14:textId="77777777" w:rsidR="00D453B4" w:rsidRPr="00EE6514" w:rsidRDefault="00D453B4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CAC6D7" w14:textId="4058B4D0" w:rsidR="00D453B4" w:rsidRPr="00EE6514" w:rsidRDefault="00D00904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 </w:t>
      </w:r>
      <w:r w:rsidR="00D453B4" w:rsidRPr="00EE651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E6514">
        <w:rPr>
          <w:rFonts w:ascii="Times New Roman" w:eastAsia="Times New Roman" w:hAnsi="Times New Roman" w:cs="Times New Roman"/>
          <w:sz w:val="24"/>
          <w:szCs w:val="24"/>
        </w:rPr>
        <w:t>obchodné meno/názov, sídlo/miesto podnikania a IČO uchádzača</w:t>
      </w:r>
      <w:r w:rsidR="00D453B4" w:rsidRPr="00EE6514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0B7B6DA" w14:textId="77777777" w:rsidR="00D453B4" w:rsidRPr="00EE6514" w:rsidRDefault="00D453B4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3D8D14" w14:textId="77FFD529" w:rsidR="00D453B4" w:rsidRPr="00F55044" w:rsidRDefault="00D453B4" w:rsidP="00F55044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>predkladá nasledovnú cenovú ponuku v rámci verejného obstarávania „</w:t>
      </w:r>
      <w:r w:rsidR="00CD0947" w:rsidRPr="00CD0947">
        <w:rPr>
          <w:rFonts w:ascii="Times New Roman" w:eastAsia="Times New Roman" w:hAnsi="Times New Roman" w:cs="Times New Roman"/>
          <w:b/>
          <w:iCs/>
          <w:sz w:val="24"/>
          <w:szCs w:val="24"/>
        </w:rPr>
        <w:t>Oprava okapového chodníka a dažďovej kanalizácie SD Nivy</w:t>
      </w:r>
      <w:r w:rsidR="00CD0947" w:rsidRPr="00CD0947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EE651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3EB84DB" w14:textId="77777777" w:rsidR="00B0540F" w:rsidRPr="00EE6514" w:rsidRDefault="00B0540F" w:rsidP="00D0090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C4A49C" w14:textId="41D14F3A" w:rsidR="00576AF7" w:rsidRPr="00EE6514" w:rsidRDefault="00B0540F" w:rsidP="00D009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Uchádzač uvádza celkovú cenu za celý predmet </w:t>
      </w:r>
      <w:r w:rsidRPr="00576A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zákazky </w:t>
      </w:r>
      <w:r w:rsidR="00861917" w:rsidRPr="00CD0947">
        <w:rPr>
          <w:rFonts w:ascii="Times New Roman" w:eastAsia="Times New Roman" w:hAnsi="Times New Roman" w:cs="Times New Roman"/>
          <w:sz w:val="24"/>
          <w:szCs w:val="24"/>
        </w:rPr>
        <w:t xml:space="preserve">oprava okapového chodníka a dažďovej kanalizácie SD Nivy </w:t>
      </w:r>
      <w:r w:rsidR="00861917" w:rsidRPr="00CD0947">
        <w:rPr>
          <w:rFonts w:ascii="Times New Roman" w:eastAsia="Times New Roman" w:hAnsi="Times New Roman" w:cs="Times New Roman"/>
          <w:color w:val="000000"/>
          <w:sz w:val="24"/>
          <w:szCs w:val="24"/>
        </w:rPr>
        <w:t>v rozsahu podľa bodu 3 tejto výzvy (a podľa prílohy č. 1 tejto výzvy):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778"/>
        <w:gridCol w:w="4710"/>
      </w:tblGrid>
      <w:tr w:rsidR="00B0540F" w:rsidRPr="00EE6514" w14:paraId="0463F026" w14:textId="77777777" w:rsidTr="00B0540F">
        <w:tc>
          <w:tcPr>
            <w:tcW w:w="5027" w:type="dxa"/>
          </w:tcPr>
          <w:p w14:paraId="3E13FFB6" w14:textId="77777777" w:rsidR="00B0540F" w:rsidRPr="00EE6514" w:rsidRDefault="00B0540F" w:rsidP="00D009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3044FFF" w14:textId="5B21D8A2" w:rsidR="00B0540F" w:rsidRPr="00EE6514" w:rsidRDefault="00B0540F" w:rsidP="00D009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Celková cena v EUR bez DPH</w:t>
            </w:r>
          </w:p>
        </w:tc>
        <w:tc>
          <w:tcPr>
            <w:tcW w:w="5028" w:type="dxa"/>
          </w:tcPr>
          <w:p w14:paraId="077DE918" w14:textId="77777777" w:rsidR="00B0540F" w:rsidRPr="00EE6514" w:rsidRDefault="00B0540F" w:rsidP="00D009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540F" w:rsidRPr="00EE6514" w14:paraId="76999EBC" w14:textId="77777777" w:rsidTr="00B0540F">
        <w:tc>
          <w:tcPr>
            <w:tcW w:w="5027" w:type="dxa"/>
          </w:tcPr>
          <w:p w14:paraId="3A191C71" w14:textId="77777777" w:rsidR="00B0540F" w:rsidRPr="00EE6514" w:rsidRDefault="00B0540F" w:rsidP="00D009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9009EA6" w14:textId="0355457E" w:rsidR="00B0540F" w:rsidRPr="00EE6514" w:rsidRDefault="00B0540F" w:rsidP="00D009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Suma DPH v</w:t>
            </w:r>
            <w:r w:rsidR="003A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E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EUR</w:t>
            </w:r>
          </w:p>
        </w:tc>
        <w:tc>
          <w:tcPr>
            <w:tcW w:w="5028" w:type="dxa"/>
          </w:tcPr>
          <w:p w14:paraId="77D30CA9" w14:textId="77777777" w:rsidR="00B0540F" w:rsidRPr="00EE6514" w:rsidRDefault="00B0540F" w:rsidP="00D009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540F" w:rsidRPr="00EE6514" w14:paraId="15F567B2" w14:textId="77777777" w:rsidTr="00B0540F">
        <w:tc>
          <w:tcPr>
            <w:tcW w:w="5027" w:type="dxa"/>
          </w:tcPr>
          <w:p w14:paraId="7E6B8F80" w14:textId="3B6CB44B" w:rsidR="00B0540F" w:rsidRPr="00EE6514" w:rsidRDefault="00B0540F" w:rsidP="00D009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Celková cena v EUR s DPH (pri neplatcoch DPH celková cena v EUR)</w:t>
            </w:r>
          </w:p>
        </w:tc>
        <w:tc>
          <w:tcPr>
            <w:tcW w:w="5028" w:type="dxa"/>
          </w:tcPr>
          <w:p w14:paraId="7F6D0F6B" w14:textId="77777777" w:rsidR="00B0540F" w:rsidRPr="00EE6514" w:rsidRDefault="00B0540F" w:rsidP="00D009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D7E4C6E" w14:textId="0146F134" w:rsidR="00B0540F" w:rsidRPr="00EE6514" w:rsidRDefault="00B0540F" w:rsidP="00D009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CC1DC9" w14:textId="4A455C85" w:rsidR="00B0540F" w:rsidRPr="00EE6514" w:rsidRDefault="00B0540F" w:rsidP="00D0090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Uchádzač: </w:t>
      </w:r>
    </w:p>
    <w:p w14:paraId="4822D120" w14:textId="7A40EF64" w:rsidR="00B0540F" w:rsidRPr="00EE6514" w:rsidRDefault="00B0540F" w:rsidP="00D00904">
      <w:pPr>
        <w:pStyle w:val="Odsekzoznamu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>je platca DPH</w:t>
      </w:r>
    </w:p>
    <w:p w14:paraId="2EAE6E3A" w14:textId="664B49FF" w:rsidR="00B0540F" w:rsidRPr="00EE6514" w:rsidRDefault="00B0540F" w:rsidP="00D00904">
      <w:pPr>
        <w:pStyle w:val="Odsekzoznamu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nie je platca DPH </w:t>
      </w:r>
    </w:p>
    <w:p w14:paraId="3D0AD74F" w14:textId="22F81FD6" w:rsidR="00D453B4" w:rsidRPr="00EE6514" w:rsidRDefault="00B0540F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>(hodiace sa zaškrtnúť)</w:t>
      </w:r>
    </w:p>
    <w:p w14:paraId="260B37C7" w14:textId="176794DA" w:rsidR="00D453B4" w:rsidRPr="00EE6514" w:rsidRDefault="00D453B4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20DA85" w14:textId="77777777" w:rsidR="00D453B4" w:rsidRPr="00EE6514" w:rsidRDefault="00D453B4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B22308" w14:textId="77777777" w:rsidR="00D00904" w:rsidRPr="00EE6514" w:rsidRDefault="00D00904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>v ________________dňa ________________</w:t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  <w:t>___________________________</w:t>
      </w:r>
    </w:p>
    <w:p w14:paraId="37F6CA31" w14:textId="77777777" w:rsidR="00D00904" w:rsidRPr="00EE6514" w:rsidRDefault="00D00904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  <w:t>podpis</w:t>
      </w:r>
    </w:p>
    <w:p w14:paraId="763A6CFC" w14:textId="77777777" w:rsidR="00D453B4" w:rsidRPr="00EE6514" w:rsidRDefault="00D453B4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74078B" w14:textId="77777777" w:rsidR="00D453B4" w:rsidRPr="00EE6514" w:rsidRDefault="00D453B4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CED4B6" w14:textId="1B350E59" w:rsidR="00D453B4" w:rsidRPr="00EE6514" w:rsidRDefault="00D453B4" w:rsidP="00D0090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743A7B" w14:textId="4EF46BD5" w:rsidR="00D40668" w:rsidRPr="00EE6514" w:rsidRDefault="00D40668" w:rsidP="00D0090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D99A7B" w14:textId="64081AD3" w:rsidR="00D40668" w:rsidRPr="00EE6514" w:rsidRDefault="00D40668" w:rsidP="00D0090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FA0F0F" w14:textId="05207657" w:rsidR="00D40668" w:rsidRPr="00EE6514" w:rsidRDefault="00D40668" w:rsidP="00D0090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688A72" w14:textId="4A942303" w:rsidR="00D40668" w:rsidRPr="00EE6514" w:rsidRDefault="00D40668" w:rsidP="00D0090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0FFDA3" w14:textId="70821DFE" w:rsidR="00D40668" w:rsidRPr="00EE6514" w:rsidRDefault="00D40668" w:rsidP="00D0090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C599ED" w14:textId="19AEEE4B" w:rsidR="00D40668" w:rsidRPr="00EE6514" w:rsidRDefault="00D40668" w:rsidP="00D0090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F87AE0" w14:textId="658ED617" w:rsidR="00D40668" w:rsidRPr="00EE6514" w:rsidRDefault="00D40668" w:rsidP="00D0090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B0B66F" w14:textId="77777777" w:rsidR="00303D79" w:rsidRPr="00EE6514" w:rsidRDefault="00303D79" w:rsidP="00D0090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53CACB" w14:textId="77777777" w:rsidR="00303D79" w:rsidRPr="00EE6514" w:rsidRDefault="00303D79" w:rsidP="00D0090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FD3656" w14:textId="2A1A6101" w:rsidR="00D40668" w:rsidRPr="00EE6514" w:rsidRDefault="00D40668" w:rsidP="00D0090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62C7C1" w14:textId="099860C9" w:rsidR="00D40668" w:rsidRPr="00EE6514" w:rsidRDefault="00D40668" w:rsidP="00D0090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E6514">
        <w:rPr>
          <w:rFonts w:ascii="Times New Roman" w:eastAsia="Times New Roman" w:hAnsi="Times New Roman" w:cs="Times New Roman"/>
          <w:b/>
        </w:rPr>
        <w:t>Príloha č. 4</w:t>
      </w:r>
    </w:p>
    <w:p w14:paraId="0695F9BA" w14:textId="77777777" w:rsidR="00D40668" w:rsidRPr="00EE6514" w:rsidRDefault="00D40668" w:rsidP="00D00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29A1A67" w14:textId="434FB59C" w:rsidR="00D40668" w:rsidRPr="00EE6514" w:rsidRDefault="00D40668" w:rsidP="00D00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E6514">
        <w:rPr>
          <w:rFonts w:ascii="Times New Roman" w:eastAsia="Times New Roman" w:hAnsi="Times New Roman" w:cs="Times New Roman"/>
          <w:b/>
        </w:rPr>
        <w:t>REFERENČNÝ LIST</w:t>
      </w:r>
    </w:p>
    <w:p w14:paraId="2CF3C659" w14:textId="77777777" w:rsidR="00D40668" w:rsidRPr="00EE6514" w:rsidRDefault="00D40668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0D1183" w14:textId="77777777" w:rsidR="00D40668" w:rsidRPr="00EE6514" w:rsidRDefault="00D40668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658583" w14:textId="77777777" w:rsidR="00D40668" w:rsidRPr="00EE6514" w:rsidRDefault="00D40668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 xml:space="preserve">Uchádzač: </w:t>
      </w:r>
    </w:p>
    <w:p w14:paraId="78BFD1E5" w14:textId="77777777" w:rsidR="00D40668" w:rsidRPr="00EE6514" w:rsidRDefault="00D40668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7F7755" w14:textId="475D4711" w:rsidR="00D40668" w:rsidRPr="00EE6514" w:rsidRDefault="00D00904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 </w:t>
      </w:r>
      <w:r w:rsidR="00D40668" w:rsidRPr="00EE6514">
        <w:rPr>
          <w:rFonts w:ascii="Times New Roman" w:eastAsia="Times New Roman" w:hAnsi="Times New Roman" w:cs="Times New Roman"/>
          <w:sz w:val="24"/>
          <w:szCs w:val="24"/>
        </w:rPr>
        <w:t>(obchodné meno</w:t>
      </w:r>
      <w:r w:rsidRPr="00EE6514">
        <w:rPr>
          <w:rFonts w:ascii="Times New Roman" w:eastAsia="Times New Roman" w:hAnsi="Times New Roman" w:cs="Times New Roman"/>
          <w:sz w:val="24"/>
          <w:szCs w:val="24"/>
        </w:rPr>
        <w:t>/názov,</w:t>
      </w:r>
      <w:r w:rsidR="00D40668" w:rsidRPr="00EE6514">
        <w:rPr>
          <w:rFonts w:ascii="Times New Roman" w:eastAsia="Times New Roman" w:hAnsi="Times New Roman" w:cs="Times New Roman"/>
          <w:sz w:val="24"/>
          <w:szCs w:val="24"/>
        </w:rPr>
        <w:t xml:space="preserve"> sídlo/miesto podnikania </w:t>
      </w:r>
      <w:r w:rsidRPr="00EE6514">
        <w:rPr>
          <w:rFonts w:ascii="Times New Roman" w:eastAsia="Times New Roman" w:hAnsi="Times New Roman" w:cs="Times New Roman"/>
          <w:sz w:val="24"/>
          <w:szCs w:val="24"/>
        </w:rPr>
        <w:t xml:space="preserve">a IČO </w:t>
      </w:r>
      <w:r w:rsidR="00D40668" w:rsidRPr="00EE6514">
        <w:rPr>
          <w:rFonts w:ascii="Times New Roman" w:eastAsia="Times New Roman" w:hAnsi="Times New Roman" w:cs="Times New Roman"/>
          <w:sz w:val="24"/>
          <w:szCs w:val="24"/>
        </w:rPr>
        <w:t>uchádzača)</w:t>
      </w:r>
    </w:p>
    <w:p w14:paraId="2111E880" w14:textId="77777777" w:rsidR="00D40668" w:rsidRPr="00EE6514" w:rsidRDefault="00D40668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112A33" w14:textId="3BE63F61" w:rsidR="00D40668" w:rsidRPr="00F55044" w:rsidRDefault="00D40668" w:rsidP="00F55044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 xml:space="preserve">týmto predkladá nasledovný referenčný list v rámci verejného obstarávania </w:t>
      </w:r>
      <w:r w:rsidR="00B0540F" w:rsidRPr="00EE6514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CD0947" w:rsidRPr="00CD0947">
        <w:rPr>
          <w:rFonts w:ascii="Times New Roman" w:eastAsia="Times New Roman" w:hAnsi="Times New Roman" w:cs="Times New Roman"/>
          <w:b/>
          <w:iCs/>
          <w:sz w:val="24"/>
          <w:szCs w:val="24"/>
        </w:rPr>
        <w:t>Oprava okapového chodníka a dažďovej kanalizácie SD Nivy</w:t>
      </w:r>
      <w:r w:rsidR="00B0540F" w:rsidRPr="00EE6514">
        <w:rPr>
          <w:rFonts w:ascii="Times New Roman" w:eastAsia="Times New Roman" w:hAnsi="Times New Roman" w:cs="Times New Roman"/>
          <w:sz w:val="24"/>
          <w:szCs w:val="24"/>
        </w:rPr>
        <w:t>“:</w:t>
      </w:r>
    </w:p>
    <w:p w14:paraId="788CCD1A" w14:textId="24CA4556" w:rsidR="00D40668" w:rsidRDefault="00D40668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D2A9BD" w14:textId="77777777" w:rsidR="007534F3" w:rsidRPr="00EE6514" w:rsidRDefault="007534F3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741"/>
        <w:gridCol w:w="4747"/>
      </w:tblGrid>
      <w:tr w:rsidR="00D40668" w:rsidRPr="00EE6514" w14:paraId="45676C90" w14:textId="77777777" w:rsidTr="00D40668">
        <w:tc>
          <w:tcPr>
            <w:tcW w:w="5027" w:type="dxa"/>
          </w:tcPr>
          <w:p w14:paraId="622C574B" w14:textId="256065B9" w:rsidR="00D40668" w:rsidRPr="00EE6514" w:rsidRDefault="00D40668" w:rsidP="00D009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imes New Roman" w:eastAsia="Times New Roman" w:hAnsi="Times New Roman" w:cs="Times New Roman"/>
                <w:sz w:val="24"/>
                <w:szCs w:val="24"/>
              </w:rPr>
              <w:t>Objednávateľ</w:t>
            </w:r>
          </w:p>
        </w:tc>
        <w:tc>
          <w:tcPr>
            <w:tcW w:w="5028" w:type="dxa"/>
          </w:tcPr>
          <w:p w14:paraId="5A1DD453" w14:textId="7363D342" w:rsidR="00D40668" w:rsidRPr="00EE6514" w:rsidRDefault="00D40668" w:rsidP="00D009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imes New Roman" w:eastAsia="Times New Roman" w:hAnsi="Times New Roman" w:cs="Times New Roman"/>
                <w:sz w:val="24"/>
                <w:szCs w:val="24"/>
              </w:rPr>
              <w:t>Kontakt na objednávateľa</w:t>
            </w:r>
          </w:p>
        </w:tc>
      </w:tr>
      <w:tr w:rsidR="00D40668" w:rsidRPr="00EE6514" w14:paraId="581A044A" w14:textId="77777777" w:rsidTr="00D40668">
        <w:tc>
          <w:tcPr>
            <w:tcW w:w="5027" w:type="dxa"/>
          </w:tcPr>
          <w:p w14:paraId="4CDC9243" w14:textId="77777777" w:rsidR="00D40668" w:rsidRPr="00EE6514" w:rsidRDefault="00D40668" w:rsidP="00D009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BCA62F" w14:textId="1A5F1606" w:rsidR="00B0540F" w:rsidRPr="00EE6514" w:rsidRDefault="00B0540F" w:rsidP="00D009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14:paraId="7F4012B1" w14:textId="77777777" w:rsidR="00D40668" w:rsidRPr="00EE6514" w:rsidRDefault="00D40668" w:rsidP="00D009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0668" w:rsidRPr="00EE6514" w14:paraId="78504537" w14:textId="77777777" w:rsidTr="00D40668">
        <w:tc>
          <w:tcPr>
            <w:tcW w:w="5027" w:type="dxa"/>
          </w:tcPr>
          <w:p w14:paraId="7588DFA6" w14:textId="77777777" w:rsidR="00D40668" w:rsidRPr="00EE6514" w:rsidRDefault="00D40668" w:rsidP="00D009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236B9D" w14:textId="44E3E304" w:rsidR="00B0540F" w:rsidRPr="00EE6514" w:rsidRDefault="00B0540F" w:rsidP="00D009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14:paraId="5EE452FB" w14:textId="77777777" w:rsidR="00D40668" w:rsidRPr="00EE6514" w:rsidRDefault="00D40668" w:rsidP="00D009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0668" w:rsidRPr="00EE6514" w14:paraId="7B347BCF" w14:textId="77777777" w:rsidTr="00D40668">
        <w:tc>
          <w:tcPr>
            <w:tcW w:w="5027" w:type="dxa"/>
          </w:tcPr>
          <w:p w14:paraId="4D342449" w14:textId="77777777" w:rsidR="00D40668" w:rsidRPr="00EE6514" w:rsidRDefault="00D40668" w:rsidP="00D009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7C4D9C" w14:textId="1EF8E349" w:rsidR="00B0540F" w:rsidRPr="00EE6514" w:rsidRDefault="00B0540F" w:rsidP="00D009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14:paraId="4DBA329C" w14:textId="77777777" w:rsidR="00D40668" w:rsidRPr="00EE6514" w:rsidRDefault="00D40668" w:rsidP="00D009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10A06E5" w14:textId="77777777" w:rsidR="00D40668" w:rsidRPr="00EE6514" w:rsidRDefault="00D40668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B7548A" w14:textId="77777777" w:rsidR="00D40668" w:rsidRPr="00EE6514" w:rsidRDefault="00D40668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32E156" w14:textId="77777777" w:rsidR="00D40668" w:rsidRPr="00EE6514" w:rsidRDefault="00D40668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FB8AB7" w14:textId="77777777" w:rsidR="00D40668" w:rsidRPr="00EE6514" w:rsidRDefault="00D40668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056CAA" w14:textId="77777777" w:rsidR="00D40668" w:rsidRPr="00EE6514" w:rsidRDefault="00D40668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269BF5" w14:textId="5B22B565" w:rsidR="00D40668" w:rsidRPr="00EE6514" w:rsidRDefault="00D40668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r w:rsidR="00D00904" w:rsidRPr="00EE6514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EE6514">
        <w:rPr>
          <w:rFonts w:ascii="Times New Roman" w:eastAsia="Times New Roman" w:hAnsi="Times New Roman" w:cs="Times New Roman"/>
          <w:sz w:val="24"/>
          <w:szCs w:val="24"/>
        </w:rPr>
        <w:t xml:space="preserve">dňa </w:t>
      </w:r>
      <w:r w:rsidR="00D00904" w:rsidRPr="00EE6514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="00D00904" w:rsidRPr="00EE6514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14:paraId="1639FCEB" w14:textId="072CCABF" w:rsidR="00D40668" w:rsidRDefault="00D40668" w:rsidP="00D0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 w:rsidR="00D00904" w:rsidRPr="00EE6514">
        <w:rPr>
          <w:rFonts w:ascii="Times New Roman" w:eastAsia="Times New Roman" w:hAnsi="Times New Roman" w:cs="Times New Roman"/>
          <w:sz w:val="24"/>
          <w:szCs w:val="24"/>
        </w:rPr>
        <w:tab/>
      </w:r>
      <w:r w:rsidRPr="00EE6514">
        <w:rPr>
          <w:rFonts w:ascii="Times New Roman" w:eastAsia="Times New Roman" w:hAnsi="Times New Roman" w:cs="Times New Roman"/>
          <w:sz w:val="24"/>
          <w:szCs w:val="24"/>
        </w:rPr>
        <w:t>podpis</w:t>
      </w:r>
    </w:p>
    <w:p w14:paraId="49A880F6" w14:textId="77777777" w:rsidR="00D40668" w:rsidRDefault="00D40668" w:rsidP="00D40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2037AD" w14:textId="77777777" w:rsidR="00D40668" w:rsidRDefault="00D40668" w:rsidP="00D40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04A045" w14:textId="77777777" w:rsidR="00D40668" w:rsidRDefault="00D40668" w:rsidP="00D40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5B8750" w14:textId="77777777" w:rsidR="00D40668" w:rsidRDefault="00D4066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D40668" w:rsidSect="00D00904">
      <w:footerReference w:type="default" r:id="rId7"/>
      <w:pgSz w:w="11906" w:h="16838"/>
      <w:pgMar w:top="1417" w:right="1274" w:bottom="1417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AAED4" w14:textId="77777777" w:rsidR="0060666E" w:rsidRDefault="0060666E">
      <w:pPr>
        <w:spacing w:after="0" w:line="240" w:lineRule="auto"/>
      </w:pPr>
      <w:r>
        <w:separator/>
      </w:r>
    </w:p>
  </w:endnote>
  <w:endnote w:type="continuationSeparator" w:id="0">
    <w:p w14:paraId="012B523A" w14:textId="77777777" w:rsidR="0060666E" w:rsidRDefault="00606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FE8EF" w14:textId="77777777" w:rsidR="00636842" w:rsidRDefault="0070071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27DE7">
      <w:rPr>
        <w:noProof/>
        <w:color w:val="000000"/>
      </w:rPr>
      <w:t>1</w:t>
    </w:r>
    <w:r>
      <w:rPr>
        <w:color w:val="000000"/>
      </w:rPr>
      <w:fldChar w:fldCharType="end"/>
    </w:r>
  </w:p>
  <w:p w14:paraId="7737E686" w14:textId="77777777" w:rsidR="00636842" w:rsidRDefault="0063684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87D2C" w14:textId="77777777" w:rsidR="0060666E" w:rsidRDefault="0060666E">
      <w:pPr>
        <w:spacing w:after="0" w:line="240" w:lineRule="auto"/>
      </w:pPr>
      <w:r>
        <w:separator/>
      </w:r>
    </w:p>
  </w:footnote>
  <w:footnote w:type="continuationSeparator" w:id="0">
    <w:p w14:paraId="6553AAA8" w14:textId="77777777" w:rsidR="0060666E" w:rsidRDefault="00606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1BF"/>
    <w:multiLevelType w:val="hybridMultilevel"/>
    <w:tmpl w:val="717C0DC2"/>
    <w:lvl w:ilvl="0" w:tplc="0EC05F04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42826C9"/>
    <w:multiLevelType w:val="hybridMultilevel"/>
    <w:tmpl w:val="BBF4398A"/>
    <w:lvl w:ilvl="0" w:tplc="B15461A0">
      <w:start w:val="1"/>
      <w:numFmt w:val="lowerLetter"/>
      <w:lvlText w:val="%1)"/>
      <w:lvlJc w:val="left"/>
      <w:pPr>
        <w:ind w:left="862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D8016C2"/>
    <w:multiLevelType w:val="hybridMultilevel"/>
    <w:tmpl w:val="A56EDCCE"/>
    <w:lvl w:ilvl="0" w:tplc="9CBE8D06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3BC24F5"/>
    <w:multiLevelType w:val="multilevel"/>
    <w:tmpl w:val="E642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1D1473"/>
    <w:multiLevelType w:val="multilevel"/>
    <w:tmpl w:val="551ECAB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84975"/>
    <w:multiLevelType w:val="multilevel"/>
    <w:tmpl w:val="8C787418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849626C"/>
    <w:multiLevelType w:val="multilevel"/>
    <w:tmpl w:val="170EDADA"/>
    <w:lvl w:ilvl="0">
      <w:start w:val="12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9AC7ECB"/>
    <w:multiLevelType w:val="multilevel"/>
    <w:tmpl w:val="1CA8DA96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D8D6A67"/>
    <w:multiLevelType w:val="hybridMultilevel"/>
    <w:tmpl w:val="29D2E3DE"/>
    <w:lvl w:ilvl="0" w:tplc="7A0EE2EC">
      <w:start w:val="1"/>
      <w:numFmt w:val="upperLetter"/>
      <w:lvlText w:val="%1)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DCF3863"/>
    <w:multiLevelType w:val="multilevel"/>
    <w:tmpl w:val="F46A08A2"/>
    <w:lvl w:ilvl="0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8712B"/>
    <w:multiLevelType w:val="multilevel"/>
    <w:tmpl w:val="1CA8DA96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4487152"/>
    <w:multiLevelType w:val="hybridMultilevel"/>
    <w:tmpl w:val="795AD8B6"/>
    <w:lvl w:ilvl="0" w:tplc="28CEBA1C">
      <w:start w:val="5"/>
      <w:numFmt w:val="bullet"/>
      <w:lvlText w:val=""/>
      <w:lvlJc w:val="left"/>
      <w:pPr>
        <w:ind w:left="720" w:hanging="360"/>
      </w:pPr>
      <w:rPr>
        <w:rFonts w:ascii="Webdings" w:eastAsia="Times New Roman" w:hAnsi="Webding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6"/>
  </w:num>
  <w:num w:numId="5">
    <w:abstractNumId w:val="7"/>
  </w:num>
  <w:num w:numId="6">
    <w:abstractNumId w:val="3"/>
  </w:num>
  <w:num w:numId="7">
    <w:abstractNumId w:val="10"/>
  </w:num>
  <w:num w:numId="8">
    <w:abstractNumId w:val="1"/>
  </w:num>
  <w:num w:numId="9">
    <w:abstractNumId w:val="11"/>
  </w:num>
  <w:num w:numId="10">
    <w:abstractNumId w:val="2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842"/>
    <w:rsid w:val="00050112"/>
    <w:rsid w:val="000649F7"/>
    <w:rsid w:val="000874E9"/>
    <w:rsid w:val="00105EDA"/>
    <w:rsid w:val="001A119B"/>
    <w:rsid w:val="001C1A39"/>
    <w:rsid w:val="001F05EF"/>
    <w:rsid w:val="00211058"/>
    <w:rsid w:val="002425B6"/>
    <w:rsid w:val="002539EC"/>
    <w:rsid w:val="00254A6B"/>
    <w:rsid w:val="0027448B"/>
    <w:rsid w:val="00275452"/>
    <w:rsid w:val="002B2E58"/>
    <w:rsid w:val="00303D79"/>
    <w:rsid w:val="003A7C0D"/>
    <w:rsid w:val="003D34EB"/>
    <w:rsid w:val="003E388B"/>
    <w:rsid w:val="00400FDD"/>
    <w:rsid w:val="004275A6"/>
    <w:rsid w:val="004C740A"/>
    <w:rsid w:val="00527148"/>
    <w:rsid w:val="0056324E"/>
    <w:rsid w:val="00576AF7"/>
    <w:rsid w:val="005A1213"/>
    <w:rsid w:val="005C40AE"/>
    <w:rsid w:val="005D66E7"/>
    <w:rsid w:val="0060666E"/>
    <w:rsid w:val="006255DB"/>
    <w:rsid w:val="00636842"/>
    <w:rsid w:val="00681126"/>
    <w:rsid w:val="00685E55"/>
    <w:rsid w:val="006A2466"/>
    <w:rsid w:val="006A738C"/>
    <w:rsid w:val="006F4865"/>
    <w:rsid w:val="00700718"/>
    <w:rsid w:val="007534F3"/>
    <w:rsid w:val="007548AA"/>
    <w:rsid w:val="00763637"/>
    <w:rsid w:val="007A7C5D"/>
    <w:rsid w:val="007C658E"/>
    <w:rsid w:val="00811AC3"/>
    <w:rsid w:val="00825CF7"/>
    <w:rsid w:val="00827DE7"/>
    <w:rsid w:val="00844A41"/>
    <w:rsid w:val="00860B86"/>
    <w:rsid w:val="00861917"/>
    <w:rsid w:val="00870417"/>
    <w:rsid w:val="00871D36"/>
    <w:rsid w:val="00873E1C"/>
    <w:rsid w:val="00896495"/>
    <w:rsid w:val="009370D3"/>
    <w:rsid w:val="00945C1D"/>
    <w:rsid w:val="00946895"/>
    <w:rsid w:val="00952093"/>
    <w:rsid w:val="009545AD"/>
    <w:rsid w:val="00961B1C"/>
    <w:rsid w:val="00966546"/>
    <w:rsid w:val="00973A42"/>
    <w:rsid w:val="009835C2"/>
    <w:rsid w:val="00A037E7"/>
    <w:rsid w:val="00B04B13"/>
    <w:rsid w:val="00B0540F"/>
    <w:rsid w:val="00B111BE"/>
    <w:rsid w:val="00B117D3"/>
    <w:rsid w:val="00B212BC"/>
    <w:rsid w:val="00B70EC9"/>
    <w:rsid w:val="00B91161"/>
    <w:rsid w:val="00B91EB0"/>
    <w:rsid w:val="00BA0B00"/>
    <w:rsid w:val="00BB1964"/>
    <w:rsid w:val="00BC22FF"/>
    <w:rsid w:val="00BE7FF1"/>
    <w:rsid w:val="00C37A6C"/>
    <w:rsid w:val="00C40E15"/>
    <w:rsid w:val="00C4127B"/>
    <w:rsid w:val="00C41E10"/>
    <w:rsid w:val="00C90615"/>
    <w:rsid w:val="00CD0947"/>
    <w:rsid w:val="00CE0131"/>
    <w:rsid w:val="00CF06CC"/>
    <w:rsid w:val="00CF1BEB"/>
    <w:rsid w:val="00D00904"/>
    <w:rsid w:val="00D23F68"/>
    <w:rsid w:val="00D40668"/>
    <w:rsid w:val="00D453B4"/>
    <w:rsid w:val="00E248DD"/>
    <w:rsid w:val="00E74A4A"/>
    <w:rsid w:val="00E91EA4"/>
    <w:rsid w:val="00EE25B8"/>
    <w:rsid w:val="00EE6514"/>
    <w:rsid w:val="00F55044"/>
    <w:rsid w:val="00F65812"/>
    <w:rsid w:val="00F87EB1"/>
    <w:rsid w:val="00F90BB4"/>
    <w:rsid w:val="00FA4FB3"/>
    <w:rsid w:val="00FB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87B5"/>
  <w15:docId w15:val="{6C337C06-6C50-446F-AE97-F8E3F6D6C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827DE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27DE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27DE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27D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27DE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7EB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7EB1"/>
    <w:rPr>
      <w:rFonts w:ascii="Times New Roman" w:hAnsi="Times New Roman" w:cs="Times New Roman"/>
      <w:sz w:val="18"/>
      <w:szCs w:val="18"/>
    </w:rPr>
  </w:style>
  <w:style w:type="paragraph" w:customStyle="1" w:styleId="v1msonormal">
    <w:name w:val="v1msonormal"/>
    <w:basedOn w:val="Normlny"/>
    <w:rsid w:val="00D45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msolistparagraph">
    <w:name w:val="v1msolistparagraph"/>
    <w:basedOn w:val="Normlny"/>
    <w:rsid w:val="00D45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Mriekatabuky">
    <w:name w:val="Table Grid"/>
    <w:basedOn w:val="Normlnatabuka"/>
    <w:uiPriority w:val="39"/>
    <w:rsid w:val="00D40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874E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46895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46895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9665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8448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  <w:divsChild>
            <w:div w:id="21053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6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7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user</cp:lastModifiedBy>
  <cp:revision>9</cp:revision>
  <cp:lastPrinted>2021-08-25T16:21:00Z</cp:lastPrinted>
  <dcterms:created xsi:type="dcterms:W3CDTF">2021-08-18T00:32:00Z</dcterms:created>
  <dcterms:modified xsi:type="dcterms:W3CDTF">2021-08-26T06:18:00Z</dcterms:modified>
</cp:coreProperties>
</file>