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A5F3C" w14:textId="06DCBC26" w:rsidR="00F341F7" w:rsidRPr="003C535E" w:rsidRDefault="00F341F7" w:rsidP="00154D92">
      <w:pPr>
        <w:tabs>
          <w:tab w:val="left" w:pos="5103"/>
          <w:tab w:val="left" w:pos="8080"/>
        </w:tabs>
        <w:ind w:right="990"/>
        <w:jc w:val="both"/>
        <w:outlineLvl w:val="0"/>
        <w:rPr>
          <w:rFonts w:asciiTheme="majorHAnsi" w:hAnsiTheme="majorHAnsi" w:cstheme="majorHAnsi"/>
          <w:b/>
          <w:u w:val="single"/>
        </w:rPr>
      </w:pPr>
      <w:r w:rsidRPr="003C535E">
        <w:rPr>
          <w:rFonts w:asciiTheme="majorHAnsi" w:hAnsiTheme="majorHAnsi" w:cstheme="majorHAnsi"/>
          <w:b/>
          <w:u w:val="single"/>
        </w:rPr>
        <w:t>Zápisnica zo zasadnutia </w:t>
      </w:r>
      <w:r w:rsidR="00FB2DF6" w:rsidRPr="003C535E">
        <w:rPr>
          <w:rFonts w:asciiTheme="majorHAnsi" w:hAnsiTheme="majorHAnsi" w:cstheme="majorHAnsi"/>
          <w:b/>
          <w:u w:val="single"/>
        </w:rPr>
        <w:t>dozornej rady</w:t>
      </w:r>
    </w:p>
    <w:p w14:paraId="2A7AEDC9" w14:textId="77777777" w:rsidR="00F341F7" w:rsidRPr="003C535E" w:rsidRDefault="00F341F7" w:rsidP="00154D92">
      <w:pPr>
        <w:tabs>
          <w:tab w:val="left" w:pos="5103"/>
        </w:tabs>
        <w:ind w:right="990"/>
        <w:jc w:val="both"/>
        <w:rPr>
          <w:rFonts w:asciiTheme="majorHAnsi" w:hAnsiTheme="majorHAnsi" w:cstheme="majorHAnsi"/>
        </w:rPr>
      </w:pPr>
    </w:p>
    <w:p w14:paraId="4900FB3B" w14:textId="77777777" w:rsidR="00F341F7" w:rsidRPr="003C535E" w:rsidRDefault="00F341F7" w:rsidP="00154D92">
      <w:pPr>
        <w:pStyle w:val="Body1"/>
        <w:jc w:val="both"/>
        <w:rPr>
          <w:rFonts w:asciiTheme="majorHAnsi" w:hAnsiTheme="majorHAnsi" w:cstheme="majorHAnsi"/>
          <w:color w:val="auto"/>
          <w:szCs w:val="24"/>
        </w:rPr>
      </w:pPr>
      <w:r w:rsidRPr="003C535E">
        <w:rPr>
          <w:rFonts w:asciiTheme="majorHAnsi" w:hAnsiTheme="majorHAnsi" w:cstheme="majorHAnsi"/>
          <w:color w:val="auto"/>
          <w:szCs w:val="24"/>
        </w:rPr>
        <w:t xml:space="preserve">spoločnosti CULTUS Ružinov, a. s., so sídlom </w:t>
      </w:r>
      <w:bookmarkStart w:id="0" w:name="_Hlk51750624"/>
      <w:r w:rsidRPr="003C535E">
        <w:rPr>
          <w:rFonts w:asciiTheme="majorHAnsi" w:hAnsiTheme="majorHAnsi" w:cstheme="majorHAnsi"/>
          <w:color w:val="auto"/>
          <w:szCs w:val="24"/>
        </w:rPr>
        <w:t>Ružinovská 28</w:t>
      </w:r>
      <w:bookmarkEnd w:id="0"/>
      <w:r w:rsidRPr="003C535E">
        <w:rPr>
          <w:rFonts w:asciiTheme="majorHAnsi" w:hAnsiTheme="majorHAnsi" w:cstheme="majorHAnsi"/>
          <w:color w:val="auto"/>
          <w:szCs w:val="24"/>
        </w:rPr>
        <w:t xml:space="preserve">, 820 09 Bratislava, IČO: 35 874 686, zapísaná v obchodnom registri Okresného súdu Bratislava I, oddiel: </w:t>
      </w:r>
      <w:proofErr w:type="spellStart"/>
      <w:r w:rsidRPr="003C535E">
        <w:rPr>
          <w:rFonts w:asciiTheme="majorHAnsi" w:hAnsiTheme="majorHAnsi" w:cstheme="majorHAnsi"/>
          <w:color w:val="auto"/>
          <w:szCs w:val="24"/>
        </w:rPr>
        <w:t>Sro</w:t>
      </w:r>
      <w:proofErr w:type="spellEnd"/>
      <w:r w:rsidRPr="003C535E">
        <w:rPr>
          <w:rFonts w:asciiTheme="majorHAnsi" w:hAnsiTheme="majorHAnsi" w:cstheme="majorHAnsi"/>
          <w:color w:val="auto"/>
          <w:szCs w:val="24"/>
        </w:rPr>
        <w:t>, vložka č. 3262/B</w:t>
      </w:r>
    </w:p>
    <w:p w14:paraId="45B2DDA6" w14:textId="77777777" w:rsidR="00F341F7" w:rsidRPr="003C535E" w:rsidRDefault="00F341F7" w:rsidP="00154D92">
      <w:pPr>
        <w:pStyle w:val="Body1"/>
        <w:jc w:val="both"/>
        <w:rPr>
          <w:rFonts w:asciiTheme="majorHAnsi" w:hAnsiTheme="majorHAnsi" w:cstheme="majorHAnsi"/>
          <w:color w:val="auto"/>
          <w:szCs w:val="24"/>
        </w:rPr>
      </w:pPr>
      <w:r w:rsidRPr="003C535E">
        <w:rPr>
          <w:rFonts w:asciiTheme="majorHAnsi" w:hAnsiTheme="majorHAnsi" w:cstheme="majorHAnsi"/>
          <w:color w:val="auto"/>
          <w:szCs w:val="24"/>
        </w:rPr>
        <w:t>(ďalej len „</w:t>
      </w:r>
      <w:r w:rsidRPr="003C535E">
        <w:rPr>
          <w:rFonts w:asciiTheme="majorHAnsi" w:hAnsiTheme="majorHAnsi" w:cstheme="majorHAnsi"/>
          <w:b/>
          <w:color w:val="auto"/>
          <w:szCs w:val="24"/>
        </w:rPr>
        <w:t>Spoločnosť</w:t>
      </w:r>
      <w:r w:rsidRPr="003C535E">
        <w:rPr>
          <w:rFonts w:asciiTheme="majorHAnsi" w:hAnsiTheme="majorHAnsi" w:cstheme="majorHAnsi"/>
          <w:color w:val="auto"/>
          <w:szCs w:val="24"/>
        </w:rPr>
        <w:t>“)</w:t>
      </w:r>
    </w:p>
    <w:p w14:paraId="3D73D7A9" w14:textId="77777777" w:rsidR="00F341F7" w:rsidRPr="003C535E" w:rsidRDefault="00F341F7" w:rsidP="00154D92">
      <w:pPr>
        <w:pStyle w:val="Body1"/>
        <w:jc w:val="both"/>
        <w:rPr>
          <w:rFonts w:asciiTheme="majorHAnsi" w:hAnsiTheme="majorHAnsi" w:cstheme="majorHAnsi"/>
          <w:b/>
          <w:color w:val="auto"/>
          <w:szCs w:val="24"/>
          <w:u w:val="single"/>
        </w:rPr>
      </w:pPr>
    </w:p>
    <w:p w14:paraId="20255606" w14:textId="136CF6B5" w:rsidR="00F341F7" w:rsidRPr="003C535E" w:rsidRDefault="00F341F7" w:rsidP="00154D92">
      <w:pPr>
        <w:pStyle w:val="Body1"/>
        <w:jc w:val="both"/>
        <w:outlineLvl w:val="0"/>
        <w:rPr>
          <w:rFonts w:asciiTheme="majorHAnsi" w:hAnsiTheme="majorHAnsi" w:cstheme="majorHAnsi"/>
          <w:b/>
          <w:color w:val="auto"/>
          <w:szCs w:val="24"/>
        </w:rPr>
      </w:pPr>
      <w:r w:rsidRPr="003C535E">
        <w:rPr>
          <w:rFonts w:asciiTheme="majorHAnsi" w:hAnsiTheme="majorHAnsi" w:cstheme="majorHAnsi"/>
          <w:b/>
          <w:color w:val="auto"/>
          <w:szCs w:val="24"/>
        </w:rPr>
        <w:t>Dátum a miesto  konania</w:t>
      </w:r>
      <w:r w:rsidRPr="003C535E">
        <w:rPr>
          <w:rFonts w:asciiTheme="majorHAnsi" w:hAnsiTheme="majorHAnsi" w:cstheme="majorHAnsi"/>
          <w:color w:val="auto"/>
          <w:szCs w:val="24"/>
        </w:rPr>
        <w:t xml:space="preserve">: </w:t>
      </w:r>
      <w:r w:rsidRPr="003C535E">
        <w:rPr>
          <w:rFonts w:asciiTheme="majorHAnsi" w:hAnsiTheme="majorHAnsi" w:cstheme="majorHAnsi"/>
          <w:color w:val="auto"/>
          <w:szCs w:val="24"/>
        </w:rPr>
        <w:tab/>
      </w:r>
      <w:r w:rsidR="00FB2DF6" w:rsidRPr="003C535E">
        <w:rPr>
          <w:rFonts w:asciiTheme="majorHAnsi" w:hAnsiTheme="majorHAnsi" w:cstheme="majorHAnsi"/>
          <w:b/>
          <w:bCs/>
          <w:color w:val="auto"/>
          <w:szCs w:val="24"/>
        </w:rPr>
        <w:t>1</w:t>
      </w:r>
      <w:r w:rsidR="00ED6596" w:rsidRPr="003C535E">
        <w:rPr>
          <w:rFonts w:asciiTheme="majorHAnsi" w:hAnsiTheme="majorHAnsi" w:cstheme="majorHAnsi"/>
          <w:b/>
          <w:bCs/>
          <w:color w:val="auto"/>
          <w:szCs w:val="24"/>
        </w:rPr>
        <w:t>3</w:t>
      </w:r>
      <w:r w:rsidRPr="003C535E">
        <w:rPr>
          <w:rFonts w:asciiTheme="majorHAnsi" w:hAnsiTheme="majorHAnsi" w:cstheme="majorHAnsi"/>
          <w:b/>
          <w:bCs/>
          <w:color w:val="auto"/>
          <w:szCs w:val="24"/>
        </w:rPr>
        <w:t>.0</w:t>
      </w:r>
      <w:r w:rsidR="00FB2DF6" w:rsidRPr="003C535E">
        <w:rPr>
          <w:rFonts w:asciiTheme="majorHAnsi" w:hAnsiTheme="majorHAnsi" w:cstheme="majorHAnsi"/>
          <w:b/>
          <w:bCs/>
          <w:color w:val="auto"/>
          <w:szCs w:val="24"/>
        </w:rPr>
        <w:t>2</w:t>
      </w:r>
      <w:r w:rsidRPr="003C535E">
        <w:rPr>
          <w:rFonts w:asciiTheme="majorHAnsi" w:hAnsiTheme="majorHAnsi" w:cstheme="majorHAnsi"/>
          <w:b/>
          <w:bCs/>
          <w:color w:val="auto"/>
          <w:szCs w:val="24"/>
        </w:rPr>
        <w:t>.202</w:t>
      </w:r>
      <w:r w:rsidR="00ED6596" w:rsidRPr="003C535E">
        <w:rPr>
          <w:rFonts w:asciiTheme="majorHAnsi" w:hAnsiTheme="majorHAnsi" w:cstheme="majorHAnsi"/>
          <w:b/>
          <w:bCs/>
          <w:color w:val="auto"/>
          <w:szCs w:val="24"/>
        </w:rPr>
        <w:t>5</w:t>
      </w:r>
      <w:r w:rsidR="003C535E">
        <w:rPr>
          <w:rFonts w:asciiTheme="majorHAnsi" w:hAnsiTheme="majorHAnsi" w:cstheme="majorHAnsi"/>
          <w:b/>
          <w:bCs/>
          <w:color w:val="auto"/>
          <w:szCs w:val="24"/>
        </w:rPr>
        <w:t xml:space="preserve">, </w:t>
      </w:r>
      <w:r w:rsidRPr="003C535E">
        <w:rPr>
          <w:rFonts w:asciiTheme="majorHAnsi" w:hAnsiTheme="majorHAnsi" w:cstheme="majorHAnsi"/>
          <w:b/>
          <w:bCs/>
          <w:color w:val="auto"/>
          <w:szCs w:val="24"/>
        </w:rPr>
        <w:t>DK Ružinov</w:t>
      </w:r>
    </w:p>
    <w:p w14:paraId="5361DFAC" w14:textId="77777777" w:rsidR="00F341F7" w:rsidRPr="003C535E" w:rsidRDefault="00F341F7" w:rsidP="00154D92">
      <w:pPr>
        <w:pStyle w:val="Body1"/>
        <w:jc w:val="both"/>
        <w:outlineLvl w:val="0"/>
        <w:rPr>
          <w:rFonts w:asciiTheme="majorHAnsi" w:hAnsiTheme="majorHAnsi" w:cstheme="majorHAnsi"/>
          <w:color w:val="auto"/>
          <w:szCs w:val="24"/>
        </w:rPr>
      </w:pPr>
    </w:p>
    <w:p w14:paraId="6CCEABDD" w14:textId="05304F67" w:rsidR="00F341F7" w:rsidRPr="003C535E" w:rsidRDefault="00F341F7" w:rsidP="00154D92">
      <w:pPr>
        <w:pStyle w:val="Body1"/>
        <w:ind w:left="1440" w:hanging="1440"/>
        <w:jc w:val="both"/>
        <w:rPr>
          <w:rFonts w:asciiTheme="majorHAnsi" w:hAnsiTheme="majorHAnsi" w:cstheme="majorHAnsi"/>
          <w:color w:val="auto"/>
          <w:szCs w:val="24"/>
        </w:rPr>
      </w:pPr>
      <w:r w:rsidRPr="003C535E">
        <w:rPr>
          <w:rFonts w:asciiTheme="majorHAnsi" w:hAnsiTheme="majorHAnsi" w:cstheme="majorHAnsi"/>
          <w:b/>
          <w:color w:val="auto"/>
          <w:szCs w:val="24"/>
        </w:rPr>
        <w:t xml:space="preserve">Prítomní členovia </w:t>
      </w:r>
      <w:r w:rsidR="00FB2DF6" w:rsidRPr="003C535E">
        <w:rPr>
          <w:rFonts w:asciiTheme="majorHAnsi" w:hAnsiTheme="majorHAnsi" w:cstheme="majorHAnsi"/>
          <w:b/>
          <w:color w:val="auto"/>
          <w:szCs w:val="24"/>
        </w:rPr>
        <w:t>dozornej rady</w:t>
      </w:r>
      <w:r w:rsidRPr="003C535E">
        <w:rPr>
          <w:rFonts w:asciiTheme="majorHAnsi" w:hAnsiTheme="majorHAnsi" w:cstheme="majorHAnsi"/>
          <w:color w:val="auto"/>
          <w:szCs w:val="24"/>
        </w:rPr>
        <w:t xml:space="preserve">: </w:t>
      </w:r>
      <w:r w:rsidRPr="003C535E">
        <w:rPr>
          <w:rFonts w:asciiTheme="majorHAnsi" w:hAnsiTheme="majorHAnsi" w:cstheme="majorHAnsi"/>
          <w:color w:val="auto"/>
          <w:szCs w:val="24"/>
        </w:rPr>
        <w:tab/>
      </w:r>
    </w:p>
    <w:p w14:paraId="4FA42A15" w14:textId="35119FDE" w:rsidR="00F341F7" w:rsidRPr="003C535E" w:rsidRDefault="00ED6596" w:rsidP="00154D92">
      <w:pPr>
        <w:pStyle w:val="Body1"/>
        <w:ind w:left="142" w:firstLine="425"/>
        <w:jc w:val="both"/>
        <w:rPr>
          <w:rFonts w:asciiTheme="majorHAnsi" w:hAnsiTheme="majorHAnsi" w:cstheme="majorHAnsi"/>
          <w:color w:val="auto"/>
          <w:szCs w:val="24"/>
        </w:rPr>
      </w:pPr>
      <w:r w:rsidRPr="003C535E">
        <w:rPr>
          <w:rFonts w:asciiTheme="majorHAnsi" w:hAnsiTheme="majorHAnsi" w:cstheme="majorHAnsi"/>
          <w:color w:val="auto"/>
          <w:szCs w:val="24"/>
        </w:rPr>
        <w:t xml:space="preserve">Marcela </w:t>
      </w:r>
      <w:proofErr w:type="spellStart"/>
      <w:r w:rsidRPr="003C535E">
        <w:rPr>
          <w:rFonts w:asciiTheme="majorHAnsi" w:hAnsiTheme="majorHAnsi" w:cstheme="majorHAnsi"/>
          <w:color w:val="auto"/>
          <w:szCs w:val="24"/>
        </w:rPr>
        <w:t>Kulifajová</w:t>
      </w:r>
      <w:proofErr w:type="spellEnd"/>
      <w:r w:rsidR="00F341F7" w:rsidRPr="003C535E">
        <w:rPr>
          <w:rFonts w:asciiTheme="majorHAnsi" w:hAnsiTheme="majorHAnsi" w:cstheme="majorHAnsi"/>
          <w:color w:val="auto"/>
          <w:szCs w:val="24"/>
        </w:rPr>
        <w:tab/>
        <w:t xml:space="preserve">   </w:t>
      </w:r>
      <w:r w:rsidR="00F341F7" w:rsidRPr="003C535E">
        <w:rPr>
          <w:rFonts w:asciiTheme="majorHAnsi" w:hAnsiTheme="majorHAnsi" w:cstheme="majorHAnsi"/>
          <w:color w:val="auto"/>
          <w:szCs w:val="24"/>
        </w:rPr>
        <w:tab/>
        <w:t>-  predsed</w:t>
      </w:r>
      <w:r w:rsidRPr="003C535E">
        <w:rPr>
          <w:rFonts w:asciiTheme="majorHAnsi" w:hAnsiTheme="majorHAnsi" w:cstheme="majorHAnsi"/>
          <w:color w:val="auto"/>
          <w:szCs w:val="24"/>
        </w:rPr>
        <w:t>níčka</w:t>
      </w:r>
      <w:r w:rsidR="00F341F7" w:rsidRPr="003C535E">
        <w:rPr>
          <w:rFonts w:asciiTheme="majorHAnsi" w:hAnsiTheme="majorHAnsi" w:cstheme="majorHAnsi"/>
          <w:color w:val="auto"/>
          <w:szCs w:val="24"/>
        </w:rPr>
        <w:t xml:space="preserve"> </w:t>
      </w:r>
      <w:r w:rsidR="00FB2DF6" w:rsidRPr="003C535E">
        <w:rPr>
          <w:rFonts w:asciiTheme="majorHAnsi" w:hAnsiTheme="majorHAnsi" w:cstheme="majorHAnsi"/>
          <w:color w:val="auto"/>
          <w:szCs w:val="24"/>
        </w:rPr>
        <w:t>dozornej rady</w:t>
      </w:r>
    </w:p>
    <w:p w14:paraId="28799ED3" w14:textId="587C4792" w:rsidR="00FB2DF6" w:rsidRPr="003C535E" w:rsidRDefault="00FB2DF6" w:rsidP="00154D92">
      <w:pPr>
        <w:pStyle w:val="Body1"/>
        <w:ind w:left="142" w:firstLine="425"/>
        <w:jc w:val="both"/>
        <w:rPr>
          <w:rFonts w:asciiTheme="majorHAnsi" w:hAnsiTheme="majorHAnsi" w:cstheme="majorHAnsi"/>
          <w:color w:val="auto"/>
          <w:szCs w:val="24"/>
        </w:rPr>
      </w:pPr>
      <w:r w:rsidRPr="003C535E">
        <w:rPr>
          <w:rFonts w:asciiTheme="majorHAnsi" w:hAnsiTheme="majorHAnsi" w:cstheme="majorHAnsi"/>
          <w:color w:val="auto"/>
          <w:szCs w:val="24"/>
        </w:rPr>
        <w:t>Kamil Bodnár</w:t>
      </w:r>
      <w:r w:rsidRPr="003C535E">
        <w:rPr>
          <w:rFonts w:asciiTheme="majorHAnsi" w:hAnsiTheme="majorHAnsi" w:cstheme="majorHAnsi"/>
          <w:color w:val="auto"/>
          <w:szCs w:val="24"/>
        </w:rPr>
        <w:tab/>
      </w:r>
      <w:r w:rsidRPr="003C535E">
        <w:rPr>
          <w:rFonts w:asciiTheme="majorHAnsi" w:hAnsiTheme="majorHAnsi" w:cstheme="majorHAnsi"/>
          <w:color w:val="auto"/>
          <w:szCs w:val="24"/>
        </w:rPr>
        <w:tab/>
      </w:r>
      <w:r w:rsidRPr="003C535E">
        <w:rPr>
          <w:rFonts w:asciiTheme="majorHAnsi" w:hAnsiTheme="majorHAnsi" w:cstheme="majorHAnsi"/>
          <w:color w:val="auto"/>
          <w:szCs w:val="24"/>
        </w:rPr>
        <w:tab/>
        <w:t>- člen dozornej rady</w:t>
      </w:r>
    </w:p>
    <w:p w14:paraId="4E56542B" w14:textId="1051F7C9" w:rsidR="00FB2DF6" w:rsidRPr="003C535E" w:rsidRDefault="00FB2DF6" w:rsidP="00154D92">
      <w:pPr>
        <w:pStyle w:val="Body1"/>
        <w:ind w:left="142" w:firstLine="425"/>
        <w:jc w:val="both"/>
        <w:rPr>
          <w:rFonts w:asciiTheme="majorHAnsi" w:hAnsiTheme="majorHAnsi" w:cstheme="majorHAnsi"/>
          <w:color w:val="auto"/>
          <w:szCs w:val="24"/>
        </w:rPr>
      </w:pPr>
      <w:r w:rsidRPr="003C535E">
        <w:rPr>
          <w:rFonts w:asciiTheme="majorHAnsi" w:hAnsiTheme="majorHAnsi" w:cstheme="majorHAnsi"/>
          <w:color w:val="auto"/>
          <w:szCs w:val="24"/>
        </w:rPr>
        <w:t xml:space="preserve">Ján </w:t>
      </w:r>
      <w:proofErr w:type="spellStart"/>
      <w:r w:rsidRPr="003C535E">
        <w:rPr>
          <w:rFonts w:asciiTheme="majorHAnsi" w:hAnsiTheme="majorHAnsi" w:cstheme="majorHAnsi"/>
          <w:color w:val="auto"/>
          <w:szCs w:val="24"/>
        </w:rPr>
        <w:t>B</w:t>
      </w:r>
      <w:r w:rsidR="00E41CEB">
        <w:rPr>
          <w:rFonts w:asciiTheme="majorHAnsi" w:hAnsiTheme="majorHAnsi" w:cstheme="majorHAnsi"/>
          <w:color w:val="auto"/>
          <w:szCs w:val="24"/>
        </w:rPr>
        <w:t>uo</w:t>
      </w:r>
      <w:r w:rsidRPr="003C535E">
        <w:rPr>
          <w:rFonts w:asciiTheme="majorHAnsi" w:hAnsiTheme="majorHAnsi" w:cstheme="majorHAnsi"/>
          <w:color w:val="auto"/>
          <w:szCs w:val="24"/>
        </w:rPr>
        <w:t>cik</w:t>
      </w:r>
      <w:proofErr w:type="spellEnd"/>
      <w:r w:rsidRPr="003C535E">
        <w:rPr>
          <w:rFonts w:asciiTheme="majorHAnsi" w:hAnsiTheme="majorHAnsi" w:cstheme="majorHAnsi"/>
          <w:color w:val="auto"/>
          <w:szCs w:val="24"/>
        </w:rPr>
        <w:tab/>
      </w:r>
      <w:r w:rsidRPr="003C535E">
        <w:rPr>
          <w:rFonts w:asciiTheme="majorHAnsi" w:hAnsiTheme="majorHAnsi" w:cstheme="majorHAnsi"/>
          <w:color w:val="auto"/>
          <w:szCs w:val="24"/>
        </w:rPr>
        <w:tab/>
      </w:r>
      <w:r w:rsidRPr="003C535E">
        <w:rPr>
          <w:rFonts w:asciiTheme="majorHAnsi" w:hAnsiTheme="majorHAnsi" w:cstheme="majorHAnsi"/>
          <w:color w:val="auto"/>
          <w:szCs w:val="24"/>
        </w:rPr>
        <w:tab/>
        <w:t>- člen dozornej rady</w:t>
      </w:r>
    </w:p>
    <w:p w14:paraId="3A34D174" w14:textId="7F974E07" w:rsidR="00FB2DF6" w:rsidRPr="003C535E" w:rsidRDefault="00FB2DF6" w:rsidP="00154D92">
      <w:pPr>
        <w:pStyle w:val="Body1"/>
        <w:ind w:left="142" w:firstLine="425"/>
        <w:jc w:val="both"/>
        <w:rPr>
          <w:rFonts w:asciiTheme="majorHAnsi" w:hAnsiTheme="majorHAnsi" w:cstheme="majorHAnsi"/>
          <w:color w:val="auto"/>
          <w:szCs w:val="24"/>
        </w:rPr>
      </w:pPr>
      <w:r w:rsidRPr="003C535E">
        <w:rPr>
          <w:rFonts w:asciiTheme="majorHAnsi" w:hAnsiTheme="majorHAnsi" w:cstheme="majorHAnsi"/>
          <w:color w:val="auto"/>
          <w:szCs w:val="24"/>
        </w:rPr>
        <w:t xml:space="preserve">Maroš </w:t>
      </w:r>
      <w:proofErr w:type="spellStart"/>
      <w:r w:rsidRPr="003C535E">
        <w:rPr>
          <w:rFonts w:asciiTheme="majorHAnsi" w:hAnsiTheme="majorHAnsi" w:cstheme="majorHAnsi"/>
          <w:color w:val="auto"/>
          <w:szCs w:val="24"/>
        </w:rPr>
        <w:t>Mačuha</w:t>
      </w:r>
      <w:proofErr w:type="spellEnd"/>
      <w:r w:rsidRPr="003C535E">
        <w:rPr>
          <w:rFonts w:asciiTheme="majorHAnsi" w:hAnsiTheme="majorHAnsi" w:cstheme="majorHAnsi"/>
          <w:color w:val="auto"/>
          <w:szCs w:val="24"/>
        </w:rPr>
        <w:tab/>
      </w:r>
      <w:r w:rsidRPr="003C535E">
        <w:rPr>
          <w:rFonts w:asciiTheme="majorHAnsi" w:hAnsiTheme="majorHAnsi" w:cstheme="majorHAnsi"/>
          <w:color w:val="auto"/>
          <w:szCs w:val="24"/>
        </w:rPr>
        <w:tab/>
      </w:r>
      <w:r w:rsidRPr="003C535E">
        <w:rPr>
          <w:rFonts w:asciiTheme="majorHAnsi" w:hAnsiTheme="majorHAnsi" w:cstheme="majorHAnsi"/>
          <w:color w:val="auto"/>
          <w:szCs w:val="24"/>
        </w:rPr>
        <w:tab/>
        <w:t>- člen dozornej rady</w:t>
      </w:r>
    </w:p>
    <w:p w14:paraId="39B08BB9" w14:textId="4FD88A38" w:rsidR="00FB2DF6" w:rsidRPr="003C535E" w:rsidRDefault="00FB2DF6" w:rsidP="00154D92">
      <w:pPr>
        <w:pStyle w:val="Body1"/>
        <w:ind w:left="142" w:firstLine="425"/>
        <w:jc w:val="both"/>
        <w:rPr>
          <w:rFonts w:asciiTheme="majorHAnsi" w:hAnsiTheme="majorHAnsi" w:cstheme="majorHAnsi"/>
          <w:color w:val="auto"/>
          <w:szCs w:val="24"/>
        </w:rPr>
      </w:pPr>
      <w:r w:rsidRPr="003C535E">
        <w:rPr>
          <w:rFonts w:asciiTheme="majorHAnsi" w:hAnsiTheme="majorHAnsi" w:cstheme="majorHAnsi"/>
          <w:color w:val="auto"/>
          <w:szCs w:val="24"/>
        </w:rPr>
        <w:t xml:space="preserve">Michal </w:t>
      </w:r>
      <w:proofErr w:type="spellStart"/>
      <w:r w:rsidRPr="003C535E">
        <w:rPr>
          <w:rFonts w:asciiTheme="majorHAnsi" w:hAnsiTheme="majorHAnsi" w:cstheme="majorHAnsi"/>
          <w:color w:val="auto"/>
          <w:szCs w:val="24"/>
        </w:rPr>
        <w:t>Gašaj</w:t>
      </w:r>
      <w:proofErr w:type="spellEnd"/>
      <w:r w:rsidRPr="003C535E">
        <w:rPr>
          <w:rFonts w:asciiTheme="majorHAnsi" w:hAnsiTheme="majorHAnsi" w:cstheme="majorHAnsi"/>
          <w:color w:val="auto"/>
          <w:szCs w:val="24"/>
        </w:rPr>
        <w:tab/>
      </w:r>
      <w:r w:rsidRPr="003C535E">
        <w:rPr>
          <w:rFonts w:asciiTheme="majorHAnsi" w:hAnsiTheme="majorHAnsi" w:cstheme="majorHAnsi"/>
          <w:color w:val="auto"/>
          <w:szCs w:val="24"/>
        </w:rPr>
        <w:tab/>
      </w:r>
      <w:r w:rsidRPr="003C535E">
        <w:rPr>
          <w:rFonts w:asciiTheme="majorHAnsi" w:hAnsiTheme="majorHAnsi" w:cstheme="majorHAnsi"/>
          <w:color w:val="auto"/>
          <w:szCs w:val="24"/>
        </w:rPr>
        <w:tab/>
        <w:t>- člen dozornej rady</w:t>
      </w:r>
    </w:p>
    <w:p w14:paraId="547A4879" w14:textId="054079ED" w:rsidR="00FB2DF6" w:rsidRPr="003C535E" w:rsidRDefault="00FB2DF6" w:rsidP="00154D92">
      <w:pPr>
        <w:pStyle w:val="Body1"/>
        <w:ind w:left="142" w:firstLine="425"/>
        <w:jc w:val="both"/>
        <w:rPr>
          <w:rFonts w:asciiTheme="majorHAnsi" w:hAnsiTheme="majorHAnsi" w:cstheme="majorHAnsi"/>
          <w:color w:val="auto"/>
          <w:szCs w:val="24"/>
        </w:rPr>
      </w:pPr>
      <w:r w:rsidRPr="003C535E">
        <w:rPr>
          <w:rFonts w:asciiTheme="majorHAnsi" w:hAnsiTheme="majorHAnsi" w:cstheme="majorHAnsi"/>
          <w:color w:val="auto"/>
          <w:szCs w:val="24"/>
        </w:rPr>
        <w:t xml:space="preserve">Vladimír </w:t>
      </w:r>
      <w:proofErr w:type="spellStart"/>
      <w:r w:rsidRPr="003C535E">
        <w:rPr>
          <w:rFonts w:asciiTheme="majorHAnsi" w:hAnsiTheme="majorHAnsi" w:cstheme="majorHAnsi"/>
          <w:color w:val="auto"/>
          <w:szCs w:val="24"/>
        </w:rPr>
        <w:t>Sirotka</w:t>
      </w:r>
      <w:proofErr w:type="spellEnd"/>
      <w:r w:rsidRPr="003C535E">
        <w:rPr>
          <w:rFonts w:asciiTheme="majorHAnsi" w:hAnsiTheme="majorHAnsi" w:cstheme="majorHAnsi"/>
          <w:color w:val="auto"/>
          <w:szCs w:val="24"/>
        </w:rPr>
        <w:tab/>
      </w:r>
      <w:r w:rsidRPr="003C535E">
        <w:rPr>
          <w:rFonts w:asciiTheme="majorHAnsi" w:hAnsiTheme="majorHAnsi" w:cstheme="majorHAnsi"/>
          <w:color w:val="auto"/>
          <w:szCs w:val="24"/>
        </w:rPr>
        <w:tab/>
      </w:r>
      <w:r w:rsidRPr="003C535E">
        <w:rPr>
          <w:rFonts w:asciiTheme="majorHAnsi" w:hAnsiTheme="majorHAnsi" w:cstheme="majorHAnsi"/>
          <w:color w:val="auto"/>
          <w:szCs w:val="24"/>
        </w:rPr>
        <w:tab/>
        <w:t xml:space="preserve">- člen dozornej rady </w:t>
      </w:r>
    </w:p>
    <w:p w14:paraId="5F33FB56" w14:textId="77777777" w:rsidR="00F341F7" w:rsidRPr="003C535E" w:rsidRDefault="00F341F7" w:rsidP="00154D92">
      <w:pPr>
        <w:pStyle w:val="Body1"/>
        <w:ind w:left="1440" w:hanging="1440"/>
        <w:jc w:val="both"/>
        <w:rPr>
          <w:rFonts w:asciiTheme="majorHAnsi" w:hAnsiTheme="majorHAnsi" w:cstheme="majorHAnsi"/>
          <w:color w:val="auto"/>
          <w:szCs w:val="24"/>
        </w:rPr>
      </w:pPr>
      <w:r w:rsidRPr="003C535E">
        <w:rPr>
          <w:rFonts w:asciiTheme="majorHAnsi" w:hAnsiTheme="majorHAnsi" w:cstheme="majorHAnsi"/>
          <w:color w:val="auto"/>
          <w:szCs w:val="24"/>
        </w:rPr>
        <w:t xml:space="preserve">                                             </w:t>
      </w:r>
    </w:p>
    <w:p w14:paraId="7E10FCF5" w14:textId="77777777" w:rsidR="00F341F7" w:rsidRPr="003C535E" w:rsidRDefault="00F341F7" w:rsidP="00154D92">
      <w:pPr>
        <w:pStyle w:val="Body1"/>
        <w:ind w:left="4245" w:hanging="4245"/>
        <w:jc w:val="both"/>
        <w:rPr>
          <w:rFonts w:asciiTheme="majorHAnsi" w:hAnsiTheme="majorHAnsi" w:cstheme="majorHAnsi"/>
          <w:b/>
          <w:color w:val="auto"/>
          <w:szCs w:val="24"/>
        </w:rPr>
      </w:pPr>
      <w:r w:rsidRPr="003C535E">
        <w:rPr>
          <w:rFonts w:asciiTheme="majorHAnsi" w:hAnsiTheme="majorHAnsi" w:cstheme="majorHAnsi"/>
          <w:b/>
          <w:color w:val="auto"/>
          <w:szCs w:val="24"/>
        </w:rPr>
        <w:t xml:space="preserve">Prítomní za  CULTUS Ružinov, </w:t>
      </w:r>
      <w:proofErr w:type="spellStart"/>
      <w:r w:rsidRPr="003C535E">
        <w:rPr>
          <w:rFonts w:asciiTheme="majorHAnsi" w:hAnsiTheme="majorHAnsi" w:cstheme="majorHAnsi"/>
          <w:b/>
          <w:color w:val="auto"/>
          <w:szCs w:val="24"/>
        </w:rPr>
        <w:t>a.s</w:t>
      </w:r>
      <w:proofErr w:type="spellEnd"/>
      <w:r w:rsidRPr="003C535E">
        <w:rPr>
          <w:rFonts w:asciiTheme="majorHAnsi" w:hAnsiTheme="majorHAnsi" w:cstheme="majorHAnsi"/>
          <w:b/>
          <w:color w:val="auto"/>
          <w:szCs w:val="24"/>
        </w:rPr>
        <w:t xml:space="preserve">.:    </w:t>
      </w:r>
    </w:p>
    <w:p w14:paraId="6CC53172" w14:textId="77777777" w:rsidR="00F341F7" w:rsidRPr="003C535E" w:rsidRDefault="00F341F7" w:rsidP="00154D92">
      <w:pPr>
        <w:pStyle w:val="Body1"/>
        <w:ind w:left="4245" w:hanging="4245"/>
        <w:jc w:val="both"/>
        <w:rPr>
          <w:rFonts w:asciiTheme="majorHAnsi" w:hAnsiTheme="majorHAnsi" w:cstheme="majorHAnsi"/>
          <w:szCs w:val="24"/>
        </w:rPr>
      </w:pPr>
      <w:r w:rsidRPr="003C535E">
        <w:rPr>
          <w:rFonts w:asciiTheme="majorHAnsi" w:hAnsiTheme="majorHAnsi" w:cstheme="majorHAnsi"/>
          <w:bCs/>
          <w:color w:val="auto"/>
          <w:szCs w:val="24"/>
        </w:rPr>
        <w:t xml:space="preserve">             </w:t>
      </w:r>
    </w:p>
    <w:p w14:paraId="34887E6B" w14:textId="7E00C44E" w:rsidR="00FB2DF6" w:rsidRPr="003C535E" w:rsidRDefault="00FB2DF6" w:rsidP="00154D92">
      <w:pPr>
        <w:pStyle w:val="Body1"/>
        <w:ind w:left="142" w:firstLine="425"/>
        <w:jc w:val="both"/>
        <w:rPr>
          <w:rFonts w:asciiTheme="majorHAnsi" w:hAnsiTheme="majorHAnsi" w:cstheme="majorHAnsi"/>
          <w:color w:val="auto"/>
          <w:szCs w:val="24"/>
        </w:rPr>
      </w:pPr>
      <w:r w:rsidRPr="003C535E">
        <w:rPr>
          <w:rFonts w:asciiTheme="majorHAnsi" w:hAnsiTheme="majorHAnsi" w:cstheme="majorHAnsi"/>
          <w:color w:val="auto"/>
          <w:szCs w:val="24"/>
        </w:rPr>
        <w:t>Richard Bednár</w:t>
      </w:r>
      <w:r w:rsidRPr="003C535E">
        <w:rPr>
          <w:rFonts w:asciiTheme="majorHAnsi" w:hAnsiTheme="majorHAnsi" w:cstheme="majorHAnsi"/>
          <w:color w:val="auto"/>
          <w:szCs w:val="24"/>
        </w:rPr>
        <w:tab/>
      </w:r>
      <w:r w:rsidRPr="003C535E">
        <w:rPr>
          <w:rFonts w:asciiTheme="majorHAnsi" w:hAnsiTheme="majorHAnsi" w:cstheme="majorHAnsi"/>
          <w:color w:val="auto"/>
          <w:szCs w:val="24"/>
        </w:rPr>
        <w:tab/>
      </w:r>
      <w:r w:rsidRPr="003C535E">
        <w:rPr>
          <w:rFonts w:asciiTheme="majorHAnsi" w:hAnsiTheme="majorHAnsi" w:cstheme="majorHAnsi"/>
          <w:color w:val="auto"/>
          <w:szCs w:val="24"/>
        </w:rPr>
        <w:tab/>
        <w:t>-</w:t>
      </w:r>
      <w:r w:rsidR="00ED6596" w:rsidRPr="003C535E">
        <w:rPr>
          <w:rFonts w:asciiTheme="majorHAnsi" w:hAnsiTheme="majorHAnsi" w:cstheme="majorHAnsi"/>
          <w:color w:val="auto"/>
          <w:szCs w:val="24"/>
        </w:rPr>
        <w:t xml:space="preserve"> riaditeľ</w:t>
      </w:r>
      <w:r w:rsidRPr="003C535E">
        <w:rPr>
          <w:rFonts w:asciiTheme="majorHAnsi" w:hAnsiTheme="majorHAnsi" w:cstheme="majorHAnsi"/>
          <w:color w:val="auto"/>
          <w:szCs w:val="24"/>
        </w:rPr>
        <w:t xml:space="preserve"> a predseda predstavenstva</w:t>
      </w:r>
    </w:p>
    <w:p w14:paraId="25EA1295" w14:textId="77777777" w:rsidR="002A161D" w:rsidRPr="003C535E" w:rsidRDefault="002A161D" w:rsidP="00154D92">
      <w:pPr>
        <w:pStyle w:val="Body1"/>
        <w:jc w:val="both"/>
        <w:rPr>
          <w:rFonts w:asciiTheme="majorHAnsi" w:hAnsiTheme="majorHAnsi" w:cstheme="majorHAnsi"/>
          <w:bCs/>
          <w:szCs w:val="24"/>
        </w:rPr>
      </w:pPr>
    </w:p>
    <w:p w14:paraId="168227F7" w14:textId="701D6BB7" w:rsidR="00F341F7" w:rsidRPr="003C535E" w:rsidRDefault="00F341F7" w:rsidP="00154D92">
      <w:pPr>
        <w:pStyle w:val="Body1"/>
        <w:jc w:val="both"/>
        <w:rPr>
          <w:rFonts w:asciiTheme="majorHAnsi" w:hAnsiTheme="majorHAnsi" w:cstheme="majorHAnsi"/>
          <w:color w:val="auto"/>
          <w:szCs w:val="24"/>
        </w:rPr>
      </w:pPr>
      <w:r w:rsidRPr="003C535E">
        <w:rPr>
          <w:rFonts w:asciiTheme="majorHAnsi" w:hAnsiTheme="majorHAnsi" w:cstheme="majorHAnsi"/>
          <w:color w:val="auto"/>
          <w:szCs w:val="24"/>
        </w:rPr>
        <w:t xml:space="preserve">P. </w:t>
      </w:r>
      <w:proofErr w:type="spellStart"/>
      <w:r w:rsidR="00ED6596" w:rsidRPr="003C535E">
        <w:rPr>
          <w:rFonts w:asciiTheme="majorHAnsi" w:hAnsiTheme="majorHAnsi" w:cstheme="majorHAnsi"/>
          <w:color w:val="auto"/>
          <w:szCs w:val="24"/>
        </w:rPr>
        <w:t>Kulifajová</w:t>
      </w:r>
      <w:proofErr w:type="spellEnd"/>
      <w:r w:rsidRPr="003C535E">
        <w:rPr>
          <w:rFonts w:asciiTheme="majorHAnsi" w:hAnsiTheme="majorHAnsi" w:cstheme="majorHAnsi"/>
          <w:color w:val="auto"/>
          <w:szCs w:val="24"/>
        </w:rPr>
        <w:t>, predsed</w:t>
      </w:r>
      <w:r w:rsidR="00ED6596" w:rsidRPr="003C535E">
        <w:rPr>
          <w:rFonts w:asciiTheme="majorHAnsi" w:hAnsiTheme="majorHAnsi" w:cstheme="majorHAnsi"/>
          <w:color w:val="auto"/>
          <w:szCs w:val="24"/>
        </w:rPr>
        <w:t>níčka</w:t>
      </w:r>
      <w:r w:rsidRPr="003C535E">
        <w:rPr>
          <w:rFonts w:asciiTheme="majorHAnsi" w:hAnsiTheme="majorHAnsi" w:cstheme="majorHAnsi"/>
          <w:color w:val="auto"/>
          <w:szCs w:val="24"/>
        </w:rPr>
        <w:t xml:space="preserve"> </w:t>
      </w:r>
      <w:r w:rsidR="00FB2DF6" w:rsidRPr="003C535E">
        <w:rPr>
          <w:rFonts w:asciiTheme="majorHAnsi" w:hAnsiTheme="majorHAnsi" w:cstheme="majorHAnsi"/>
          <w:color w:val="auto"/>
          <w:szCs w:val="24"/>
        </w:rPr>
        <w:t xml:space="preserve">dozornej rady </w:t>
      </w:r>
      <w:r w:rsidRPr="003C535E">
        <w:rPr>
          <w:rFonts w:asciiTheme="majorHAnsi" w:hAnsiTheme="majorHAnsi" w:cstheme="majorHAnsi"/>
          <w:color w:val="auto"/>
          <w:szCs w:val="24"/>
        </w:rPr>
        <w:t>(ďalej aj ako „</w:t>
      </w:r>
      <w:r w:rsidR="00FB2DF6" w:rsidRPr="003C535E">
        <w:rPr>
          <w:rFonts w:asciiTheme="majorHAnsi" w:hAnsiTheme="majorHAnsi" w:cstheme="majorHAnsi"/>
          <w:color w:val="auto"/>
          <w:szCs w:val="24"/>
        </w:rPr>
        <w:t>PDZ</w:t>
      </w:r>
      <w:r w:rsidRPr="003C535E">
        <w:rPr>
          <w:rFonts w:asciiTheme="majorHAnsi" w:hAnsiTheme="majorHAnsi" w:cstheme="majorHAnsi"/>
          <w:color w:val="auto"/>
          <w:szCs w:val="24"/>
        </w:rPr>
        <w:t>“)</w:t>
      </w:r>
      <w:r w:rsidR="003C535E" w:rsidRPr="003C535E">
        <w:rPr>
          <w:rFonts w:asciiTheme="majorHAnsi" w:hAnsiTheme="majorHAnsi" w:cstheme="majorHAnsi"/>
          <w:color w:val="auto"/>
          <w:szCs w:val="24"/>
        </w:rPr>
        <w:t>,</w:t>
      </w:r>
      <w:r w:rsidRPr="003C535E">
        <w:rPr>
          <w:rFonts w:asciiTheme="majorHAnsi" w:hAnsiTheme="majorHAnsi" w:cstheme="majorHAnsi"/>
          <w:color w:val="auto"/>
          <w:szCs w:val="24"/>
        </w:rPr>
        <w:t xml:space="preserve"> na úvod privítal</w:t>
      </w:r>
      <w:r w:rsidR="00ED6596" w:rsidRPr="003C535E">
        <w:rPr>
          <w:rFonts w:asciiTheme="majorHAnsi" w:hAnsiTheme="majorHAnsi" w:cstheme="majorHAnsi"/>
          <w:color w:val="auto"/>
          <w:szCs w:val="24"/>
        </w:rPr>
        <w:t>a</w:t>
      </w:r>
      <w:r w:rsidRPr="003C535E">
        <w:rPr>
          <w:rFonts w:asciiTheme="majorHAnsi" w:hAnsiTheme="majorHAnsi" w:cstheme="majorHAnsi"/>
          <w:color w:val="auto"/>
          <w:szCs w:val="24"/>
        </w:rPr>
        <w:t xml:space="preserve"> všetkých prítomných na stretnutí členov </w:t>
      </w:r>
      <w:r w:rsidR="00FB2DF6" w:rsidRPr="003C535E">
        <w:rPr>
          <w:rFonts w:asciiTheme="majorHAnsi" w:hAnsiTheme="majorHAnsi" w:cstheme="majorHAnsi"/>
          <w:color w:val="auto"/>
          <w:szCs w:val="24"/>
        </w:rPr>
        <w:t>dozornej rady</w:t>
      </w:r>
      <w:r w:rsidRPr="003C535E">
        <w:rPr>
          <w:rFonts w:asciiTheme="majorHAnsi" w:hAnsiTheme="majorHAnsi" w:cstheme="majorHAnsi"/>
          <w:color w:val="auto"/>
          <w:szCs w:val="24"/>
        </w:rPr>
        <w:t xml:space="preserve">. </w:t>
      </w:r>
      <w:r w:rsidR="00FB2DF6" w:rsidRPr="003C535E">
        <w:rPr>
          <w:rFonts w:asciiTheme="majorHAnsi" w:hAnsiTheme="majorHAnsi" w:cstheme="majorHAnsi"/>
          <w:color w:val="auto"/>
          <w:szCs w:val="24"/>
        </w:rPr>
        <w:t>PDZ</w:t>
      </w:r>
      <w:r w:rsidRPr="003C535E">
        <w:rPr>
          <w:rFonts w:asciiTheme="majorHAnsi" w:hAnsiTheme="majorHAnsi" w:cstheme="majorHAnsi"/>
          <w:color w:val="auto"/>
          <w:szCs w:val="24"/>
        </w:rPr>
        <w:t> oboznámil</w:t>
      </w:r>
      <w:r w:rsidR="00ED6596" w:rsidRPr="003C535E">
        <w:rPr>
          <w:rFonts w:asciiTheme="majorHAnsi" w:hAnsiTheme="majorHAnsi" w:cstheme="majorHAnsi"/>
          <w:color w:val="auto"/>
          <w:szCs w:val="24"/>
        </w:rPr>
        <w:t>a</w:t>
      </w:r>
      <w:r w:rsidRPr="003C535E">
        <w:rPr>
          <w:rFonts w:asciiTheme="majorHAnsi" w:hAnsiTheme="majorHAnsi" w:cstheme="majorHAnsi"/>
          <w:color w:val="auto"/>
          <w:szCs w:val="24"/>
        </w:rPr>
        <w:t xml:space="preserve"> prítomných s navrhovaným programom podľa pozvánky:</w:t>
      </w:r>
    </w:p>
    <w:p w14:paraId="23E8AE58" w14:textId="68CEA297" w:rsidR="00FB2DF6" w:rsidRPr="003C535E" w:rsidRDefault="00ED6596" w:rsidP="00154D92">
      <w:pPr>
        <w:pStyle w:val="m1871490918102329754msolistparagraph"/>
        <w:numPr>
          <w:ilvl w:val="0"/>
          <w:numId w:val="17"/>
        </w:numPr>
        <w:jc w:val="both"/>
        <w:rPr>
          <w:rFonts w:asciiTheme="majorHAnsi" w:eastAsia="Times New Roman" w:hAnsiTheme="majorHAnsi" w:cstheme="majorHAnsi"/>
          <w:sz w:val="24"/>
          <w:szCs w:val="24"/>
        </w:rPr>
      </w:pPr>
      <w:bookmarkStart w:id="1" w:name="_Hlk56371503"/>
      <w:proofErr w:type="spellStart"/>
      <w:r w:rsidRPr="003C535E">
        <w:rPr>
          <w:rFonts w:asciiTheme="majorHAnsi" w:eastAsia="Times New Roman" w:hAnsiTheme="majorHAnsi" w:cstheme="majorHAnsi"/>
          <w:sz w:val="24"/>
          <w:szCs w:val="24"/>
        </w:rPr>
        <w:t>Privítanie</w:t>
      </w:r>
      <w:proofErr w:type="spellEnd"/>
      <w:r w:rsidRPr="003C535E"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proofErr w:type="spellStart"/>
      <w:r w:rsidRPr="003C535E">
        <w:rPr>
          <w:rFonts w:asciiTheme="majorHAnsi" w:eastAsia="Times New Roman" w:hAnsiTheme="majorHAnsi" w:cstheme="majorHAnsi"/>
          <w:sz w:val="24"/>
          <w:szCs w:val="24"/>
        </w:rPr>
        <w:t>schválenie</w:t>
      </w:r>
      <w:proofErr w:type="spellEnd"/>
      <w:r w:rsidRPr="003C535E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3C535E">
        <w:rPr>
          <w:rFonts w:asciiTheme="majorHAnsi" w:eastAsia="Times New Roman" w:hAnsiTheme="majorHAnsi" w:cstheme="majorHAnsi"/>
          <w:sz w:val="24"/>
          <w:szCs w:val="24"/>
        </w:rPr>
        <w:t>programu</w:t>
      </w:r>
      <w:proofErr w:type="spellEnd"/>
    </w:p>
    <w:p w14:paraId="307534A5" w14:textId="33BA338F" w:rsidR="00FB2DF6" w:rsidRPr="003C535E" w:rsidRDefault="00ED6596" w:rsidP="00154D92">
      <w:pPr>
        <w:pStyle w:val="m1871490918102329754msolistparagraph"/>
        <w:numPr>
          <w:ilvl w:val="0"/>
          <w:numId w:val="17"/>
        </w:numPr>
        <w:jc w:val="both"/>
        <w:rPr>
          <w:rFonts w:asciiTheme="majorHAnsi" w:eastAsia="Times New Roman" w:hAnsiTheme="majorHAnsi" w:cstheme="majorHAnsi"/>
          <w:sz w:val="24"/>
          <w:szCs w:val="24"/>
        </w:rPr>
      </w:pPr>
      <w:proofErr w:type="spellStart"/>
      <w:r w:rsidRPr="003C535E">
        <w:rPr>
          <w:rFonts w:asciiTheme="majorHAnsi" w:eastAsia="Times New Roman" w:hAnsiTheme="majorHAnsi" w:cstheme="majorHAnsi"/>
          <w:sz w:val="24"/>
          <w:szCs w:val="24"/>
        </w:rPr>
        <w:t>Rozpoč</w:t>
      </w:r>
      <w:r w:rsidR="003C535E" w:rsidRPr="003C535E">
        <w:rPr>
          <w:rFonts w:asciiTheme="majorHAnsi" w:eastAsia="Times New Roman" w:hAnsiTheme="majorHAnsi" w:cstheme="majorHAnsi"/>
          <w:sz w:val="24"/>
          <w:szCs w:val="24"/>
        </w:rPr>
        <w:t>e</w:t>
      </w:r>
      <w:r w:rsidRPr="003C535E">
        <w:rPr>
          <w:rFonts w:asciiTheme="majorHAnsi" w:eastAsia="Times New Roman" w:hAnsiTheme="majorHAnsi" w:cstheme="majorHAnsi"/>
          <w:sz w:val="24"/>
          <w:szCs w:val="24"/>
        </w:rPr>
        <w:t>t</w:t>
      </w:r>
      <w:proofErr w:type="spellEnd"/>
      <w:r w:rsidRPr="003C535E">
        <w:rPr>
          <w:rFonts w:asciiTheme="majorHAnsi" w:eastAsia="Times New Roman" w:hAnsiTheme="majorHAnsi" w:cstheme="majorHAnsi"/>
          <w:sz w:val="24"/>
          <w:szCs w:val="24"/>
        </w:rPr>
        <w:t xml:space="preserve"> 2025</w:t>
      </w:r>
    </w:p>
    <w:p w14:paraId="1B716D25" w14:textId="482AE3CE" w:rsidR="00FB2DF6" w:rsidRPr="003C535E" w:rsidRDefault="00ED6596" w:rsidP="00154D92">
      <w:pPr>
        <w:pStyle w:val="m1871490918102329754msolistparagraph"/>
        <w:numPr>
          <w:ilvl w:val="0"/>
          <w:numId w:val="17"/>
        </w:numPr>
        <w:jc w:val="both"/>
        <w:rPr>
          <w:rFonts w:asciiTheme="majorHAnsi" w:eastAsia="Times New Roman" w:hAnsiTheme="majorHAnsi" w:cstheme="majorHAnsi"/>
          <w:sz w:val="24"/>
          <w:szCs w:val="24"/>
        </w:rPr>
      </w:pPr>
      <w:proofErr w:type="spellStart"/>
      <w:r w:rsidRPr="003C535E">
        <w:rPr>
          <w:rFonts w:asciiTheme="majorHAnsi" w:eastAsia="Times New Roman" w:hAnsiTheme="majorHAnsi" w:cstheme="majorHAnsi"/>
          <w:sz w:val="24"/>
          <w:szCs w:val="24"/>
        </w:rPr>
        <w:t>Plán</w:t>
      </w:r>
      <w:proofErr w:type="spellEnd"/>
      <w:r w:rsidRPr="003C535E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3C535E">
        <w:rPr>
          <w:rFonts w:asciiTheme="majorHAnsi" w:eastAsia="Times New Roman" w:hAnsiTheme="majorHAnsi" w:cstheme="majorHAnsi"/>
          <w:sz w:val="24"/>
          <w:szCs w:val="24"/>
        </w:rPr>
        <w:t>investícií</w:t>
      </w:r>
      <w:proofErr w:type="spellEnd"/>
      <w:r w:rsidRPr="003C535E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3C535E">
        <w:rPr>
          <w:rFonts w:asciiTheme="majorHAnsi" w:eastAsia="Times New Roman" w:hAnsiTheme="majorHAnsi" w:cstheme="majorHAnsi"/>
          <w:sz w:val="24"/>
          <w:szCs w:val="24"/>
        </w:rPr>
        <w:t>na</w:t>
      </w:r>
      <w:proofErr w:type="spellEnd"/>
      <w:r w:rsidRPr="003C535E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3C535E">
        <w:rPr>
          <w:rFonts w:asciiTheme="majorHAnsi" w:eastAsia="Times New Roman" w:hAnsiTheme="majorHAnsi" w:cstheme="majorHAnsi"/>
          <w:sz w:val="24"/>
          <w:szCs w:val="24"/>
        </w:rPr>
        <w:t>rok</w:t>
      </w:r>
      <w:proofErr w:type="spellEnd"/>
      <w:r w:rsidRPr="003C535E">
        <w:rPr>
          <w:rFonts w:asciiTheme="majorHAnsi" w:eastAsia="Times New Roman" w:hAnsiTheme="majorHAnsi" w:cstheme="majorHAnsi"/>
          <w:sz w:val="24"/>
          <w:szCs w:val="24"/>
        </w:rPr>
        <w:t xml:space="preserve"> 2025</w:t>
      </w:r>
    </w:p>
    <w:p w14:paraId="2A19F4D0" w14:textId="57B65973" w:rsidR="00ED6596" w:rsidRPr="003C535E" w:rsidRDefault="00ED6596" w:rsidP="00154D92">
      <w:pPr>
        <w:pStyle w:val="m1871490918102329754msolistparagraph"/>
        <w:numPr>
          <w:ilvl w:val="0"/>
          <w:numId w:val="17"/>
        </w:numPr>
        <w:jc w:val="both"/>
        <w:rPr>
          <w:rFonts w:asciiTheme="majorHAnsi" w:eastAsia="Times New Roman" w:hAnsiTheme="majorHAnsi" w:cstheme="majorHAnsi"/>
          <w:sz w:val="24"/>
          <w:szCs w:val="24"/>
        </w:rPr>
      </w:pPr>
      <w:proofErr w:type="spellStart"/>
      <w:r w:rsidRPr="003C535E">
        <w:rPr>
          <w:rFonts w:asciiTheme="majorHAnsi" w:eastAsia="Times New Roman" w:hAnsiTheme="majorHAnsi" w:cstheme="majorHAnsi"/>
          <w:sz w:val="24"/>
          <w:szCs w:val="24"/>
        </w:rPr>
        <w:t>Plán</w:t>
      </w:r>
      <w:proofErr w:type="spellEnd"/>
      <w:r w:rsidRPr="003C535E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3C535E">
        <w:rPr>
          <w:rFonts w:asciiTheme="majorHAnsi" w:eastAsia="Times New Roman" w:hAnsiTheme="majorHAnsi" w:cstheme="majorHAnsi"/>
          <w:sz w:val="24"/>
          <w:szCs w:val="24"/>
        </w:rPr>
        <w:t>podujatí</w:t>
      </w:r>
      <w:proofErr w:type="spellEnd"/>
      <w:r w:rsidRPr="003C535E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3C535E">
        <w:rPr>
          <w:rFonts w:asciiTheme="majorHAnsi" w:eastAsia="Times New Roman" w:hAnsiTheme="majorHAnsi" w:cstheme="majorHAnsi"/>
          <w:sz w:val="24"/>
          <w:szCs w:val="24"/>
        </w:rPr>
        <w:t>na</w:t>
      </w:r>
      <w:proofErr w:type="spellEnd"/>
      <w:r w:rsidRPr="003C535E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3C535E">
        <w:rPr>
          <w:rFonts w:asciiTheme="majorHAnsi" w:eastAsia="Times New Roman" w:hAnsiTheme="majorHAnsi" w:cstheme="majorHAnsi"/>
          <w:sz w:val="24"/>
          <w:szCs w:val="24"/>
        </w:rPr>
        <w:t>rok</w:t>
      </w:r>
      <w:proofErr w:type="spellEnd"/>
      <w:r w:rsidRPr="003C535E">
        <w:rPr>
          <w:rFonts w:asciiTheme="majorHAnsi" w:eastAsia="Times New Roman" w:hAnsiTheme="majorHAnsi" w:cstheme="majorHAnsi"/>
          <w:sz w:val="24"/>
          <w:szCs w:val="24"/>
        </w:rPr>
        <w:t xml:space="preserve"> 2025</w:t>
      </w:r>
    </w:p>
    <w:p w14:paraId="6974D7B1" w14:textId="77777777" w:rsidR="00FB2DF6" w:rsidRPr="003C535E" w:rsidRDefault="00FB2DF6" w:rsidP="00154D92">
      <w:pPr>
        <w:pStyle w:val="m1871490918102329754msolistparagraph"/>
        <w:numPr>
          <w:ilvl w:val="0"/>
          <w:numId w:val="17"/>
        </w:numPr>
        <w:jc w:val="both"/>
        <w:rPr>
          <w:rFonts w:asciiTheme="majorHAnsi" w:eastAsia="Times New Roman" w:hAnsiTheme="majorHAnsi" w:cstheme="majorHAnsi"/>
          <w:sz w:val="24"/>
          <w:szCs w:val="24"/>
        </w:rPr>
      </w:pPr>
      <w:proofErr w:type="spellStart"/>
      <w:r w:rsidRPr="003C535E">
        <w:rPr>
          <w:rFonts w:asciiTheme="majorHAnsi" w:eastAsia="Times New Roman" w:hAnsiTheme="majorHAnsi" w:cstheme="majorHAnsi"/>
          <w:sz w:val="24"/>
          <w:szCs w:val="24"/>
        </w:rPr>
        <w:t>Rôzne</w:t>
      </w:r>
      <w:proofErr w:type="spellEnd"/>
    </w:p>
    <w:p w14:paraId="37BD211A" w14:textId="1726A56C" w:rsidR="006F6CA3" w:rsidRPr="003C535E" w:rsidRDefault="006F6CA3" w:rsidP="00154D92">
      <w:pPr>
        <w:jc w:val="both"/>
        <w:rPr>
          <w:rFonts w:asciiTheme="majorHAnsi" w:hAnsiTheme="majorHAnsi" w:cstheme="majorHAnsi"/>
        </w:rPr>
      </w:pPr>
      <w:r w:rsidRPr="003C535E">
        <w:rPr>
          <w:rFonts w:asciiTheme="majorHAnsi" w:hAnsiTheme="majorHAnsi" w:cstheme="majorHAnsi"/>
        </w:rPr>
        <w:t>P</w:t>
      </w:r>
      <w:r w:rsidR="00FB2DF6" w:rsidRPr="003C535E">
        <w:rPr>
          <w:rFonts w:asciiTheme="majorHAnsi" w:hAnsiTheme="majorHAnsi" w:cstheme="majorHAnsi"/>
        </w:rPr>
        <w:t>DZ</w:t>
      </w:r>
      <w:r w:rsidRPr="003C535E">
        <w:rPr>
          <w:rFonts w:asciiTheme="majorHAnsi" w:hAnsiTheme="majorHAnsi" w:cstheme="majorHAnsi"/>
        </w:rPr>
        <w:t xml:space="preserve"> dal</w:t>
      </w:r>
      <w:r w:rsidR="00ED6596" w:rsidRPr="003C535E">
        <w:rPr>
          <w:rFonts w:asciiTheme="majorHAnsi" w:hAnsiTheme="majorHAnsi" w:cstheme="majorHAnsi"/>
        </w:rPr>
        <w:t xml:space="preserve">a </w:t>
      </w:r>
      <w:r w:rsidRPr="003C535E">
        <w:rPr>
          <w:rFonts w:asciiTheme="majorHAnsi" w:hAnsiTheme="majorHAnsi" w:cstheme="majorHAnsi"/>
        </w:rPr>
        <w:t>priestor na návrhy na doplnenie alebo zmenu navrhovaného programu.</w:t>
      </w:r>
      <w:r w:rsidR="00FB2DF6" w:rsidRPr="003C535E">
        <w:rPr>
          <w:rFonts w:asciiTheme="majorHAnsi" w:hAnsiTheme="majorHAnsi" w:cstheme="majorHAnsi"/>
        </w:rPr>
        <w:t xml:space="preserve"> Keďže nebol žiaden návrh na zmenu ani doplnenie programu, PDZ dal</w:t>
      </w:r>
      <w:r w:rsidR="00ED6596" w:rsidRPr="003C535E">
        <w:rPr>
          <w:rFonts w:asciiTheme="majorHAnsi" w:hAnsiTheme="majorHAnsi" w:cstheme="majorHAnsi"/>
        </w:rPr>
        <w:t>a</w:t>
      </w:r>
      <w:r w:rsidR="00FB2DF6" w:rsidRPr="003C535E">
        <w:rPr>
          <w:rFonts w:asciiTheme="majorHAnsi" w:hAnsiTheme="majorHAnsi" w:cstheme="majorHAnsi"/>
        </w:rPr>
        <w:t xml:space="preserve"> hlasovať o návrhu programu.</w:t>
      </w:r>
    </w:p>
    <w:p w14:paraId="704C0F39" w14:textId="77777777" w:rsidR="006F6CA3" w:rsidRPr="003C535E" w:rsidRDefault="006F6CA3" w:rsidP="00154D92">
      <w:pPr>
        <w:jc w:val="both"/>
        <w:rPr>
          <w:rFonts w:asciiTheme="majorHAnsi" w:hAnsiTheme="majorHAnsi" w:cstheme="majorHAnsi"/>
        </w:rPr>
      </w:pPr>
    </w:p>
    <w:p w14:paraId="79C0F735" w14:textId="77777777" w:rsidR="00114555" w:rsidRPr="003C535E" w:rsidRDefault="00114555" w:rsidP="00154D92">
      <w:pPr>
        <w:jc w:val="both"/>
        <w:rPr>
          <w:rFonts w:asciiTheme="majorHAnsi" w:hAnsiTheme="majorHAnsi" w:cstheme="majorHAnsi"/>
          <w:i/>
          <w:iCs/>
        </w:rPr>
      </w:pPr>
      <w:r w:rsidRPr="003C535E">
        <w:rPr>
          <w:rFonts w:asciiTheme="majorHAnsi" w:hAnsiTheme="majorHAnsi" w:cstheme="majorHAnsi"/>
          <w:i/>
          <w:iCs/>
        </w:rPr>
        <w:t>Hlasovanie:</w:t>
      </w:r>
    </w:p>
    <w:p w14:paraId="7AD896E0" w14:textId="77777777" w:rsidR="00114555" w:rsidRPr="003C535E" w:rsidRDefault="00114555" w:rsidP="00154D92">
      <w:pPr>
        <w:jc w:val="both"/>
        <w:rPr>
          <w:rFonts w:asciiTheme="majorHAnsi" w:hAnsiTheme="majorHAnsi" w:cstheme="majorHAnsi"/>
          <w:i/>
          <w:iCs/>
        </w:rPr>
      </w:pPr>
    </w:p>
    <w:p w14:paraId="6220FB7F" w14:textId="7F78CFFB" w:rsidR="00114555" w:rsidRPr="003C535E" w:rsidRDefault="00114555" w:rsidP="00154D92">
      <w:pPr>
        <w:jc w:val="both"/>
        <w:rPr>
          <w:rFonts w:asciiTheme="majorHAnsi" w:hAnsiTheme="majorHAnsi" w:cstheme="majorHAnsi"/>
          <w:i/>
          <w:iCs/>
        </w:rPr>
      </w:pPr>
      <w:r w:rsidRPr="003C535E">
        <w:rPr>
          <w:rFonts w:asciiTheme="majorHAnsi" w:hAnsiTheme="majorHAnsi" w:cstheme="majorHAnsi"/>
          <w:i/>
          <w:iCs/>
        </w:rPr>
        <w:t>Za:</w:t>
      </w:r>
      <w:r w:rsidRPr="003C535E">
        <w:rPr>
          <w:rFonts w:asciiTheme="majorHAnsi" w:hAnsiTheme="majorHAnsi" w:cstheme="majorHAnsi"/>
          <w:i/>
          <w:iCs/>
        </w:rPr>
        <w:tab/>
      </w:r>
      <w:r w:rsidRPr="003C535E">
        <w:rPr>
          <w:rFonts w:asciiTheme="majorHAnsi" w:hAnsiTheme="majorHAnsi" w:cstheme="majorHAnsi"/>
          <w:i/>
          <w:iCs/>
        </w:rPr>
        <w:tab/>
      </w:r>
      <w:r w:rsidRPr="003C535E">
        <w:rPr>
          <w:rFonts w:asciiTheme="majorHAnsi" w:hAnsiTheme="majorHAnsi" w:cstheme="majorHAnsi"/>
          <w:i/>
          <w:iCs/>
        </w:rPr>
        <w:tab/>
      </w:r>
      <w:r w:rsidR="00FB2DF6" w:rsidRPr="003C535E">
        <w:rPr>
          <w:rFonts w:asciiTheme="majorHAnsi" w:hAnsiTheme="majorHAnsi" w:cstheme="majorHAnsi"/>
          <w:i/>
          <w:iCs/>
        </w:rPr>
        <w:t>6</w:t>
      </w:r>
    </w:p>
    <w:p w14:paraId="265D152C" w14:textId="77777777" w:rsidR="00114555" w:rsidRPr="003C535E" w:rsidRDefault="00114555" w:rsidP="00154D92">
      <w:pPr>
        <w:jc w:val="both"/>
        <w:rPr>
          <w:rFonts w:asciiTheme="majorHAnsi" w:hAnsiTheme="majorHAnsi" w:cstheme="majorHAnsi"/>
          <w:i/>
          <w:iCs/>
        </w:rPr>
      </w:pPr>
      <w:r w:rsidRPr="003C535E">
        <w:rPr>
          <w:rFonts w:asciiTheme="majorHAnsi" w:hAnsiTheme="majorHAnsi" w:cstheme="majorHAnsi"/>
          <w:i/>
          <w:iCs/>
        </w:rPr>
        <w:t>Proti:</w:t>
      </w:r>
      <w:r w:rsidRPr="003C535E">
        <w:rPr>
          <w:rFonts w:asciiTheme="majorHAnsi" w:hAnsiTheme="majorHAnsi" w:cstheme="majorHAnsi"/>
          <w:i/>
          <w:iCs/>
        </w:rPr>
        <w:tab/>
      </w:r>
      <w:r w:rsidRPr="003C535E">
        <w:rPr>
          <w:rFonts w:asciiTheme="majorHAnsi" w:hAnsiTheme="majorHAnsi" w:cstheme="majorHAnsi"/>
          <w:i/>
          <w:iCs/>
        </w:rPr>
        <w:tab/>
      </w:r>
      <w:r w:rsidRPr="003C535E">
        <w:rPr>
          <w:rFonts w:asciiTheme="majorHAnsi" w:hAnsiTheme="majorHAnsi" w:cstheme="majorHAnsi"/>
          <w:i/>
          <w:iCs/>
        </w:rPr>
        <w:tab/>
      </w:r>
      <w:r w:rsidRPr="003C535E">
        <w:rPr>
          <w:rFonts w:asciiTheme="majorHAnsi" w:hAnsiTheme="majorHAnsi" w:cstheme="majorHAnsi"/>
        </w:rPr>
        <w:t>0</w:t>
      </w:r>
      <w:r w:rsidRPr="003C535E">
        <w:rPr>
          <w:rFonts w:asciiTheme="majorHAnsi" w:hAnsiTheme="majorHAnsi" w:cstheme="majorHAnsi"/>
          <w:i/>
          <w:iCs/>
        </w:rPr>
        <w:t xml:space="preserve"> </w:t>
      </w:r>
    </w:p>
    <w:p w14:paraId="5C021140" w14:textId="77777777" w:rsidR="00114555" w:rsidRPr="003C535E" w:rsidRDefault="00114555" w:rsidP="00154D92">
      <w:pPr>
        <w:jc w:val="both"/>
        <w:rPr>
          <w:rFonts w:asciiTheme="majorHAnsi" w:hAnsiTheme="majorHAnsi" w:cstheme="majorHAnsi"/>
        </w:rPr>
      </w:pPr>
      <w:r w:rsidRPr="003C535E">
        <w:rPr>
          <w:rFonts w:asciiTheme="majorHAnsi" w:hAnsiTheme="majorHAnsi" w:cstheme="majorHAnsi"/>
          <w:i/>
          <w:iCs/>
        </w:rPr>
        <w:t>Zdržal sa:</w:t>
      </w:r>
      <w:r w:rsidRPr="003C535E">
        <w:rPr>
          <w:rFonts w:asciiTheme="majorHAnsi" w:hAnsiTheme="majorHAnsi" w:cstheme="majorHAnsi"/>
          <w:i/>
          <w:iCs/>
        </w:rPr>
        <w:tab/>
      </w:r>
      <w:r w:rsidRPr="003C535E">
        <w:rPr>
          <w:rFonts w:asciiTheme="majorHAnsi" w:hAnsiTheme="majorHAnsi" w:cstheme="majorHAnsi"/>
          <w:i/>
          <w:iCs/>
        </w:rPr>
        <w:tab/>
      </w:r>
      <w:r w:rsidRPr="003C535E">
        <w:rPr>
          <w:rFonts w:asciiTheme="majorHAnsi" w:hAnsiTheme="majorHAnsi" w:cstheme="majorHAnsi"/>
        </w:rPr>
        <w:t>0</w:t>
      </w:r>
    </w:p>
    <w:p w14:paraId="565C9D0A" w14:textId="77777777" w:rsidR="00114555" w:rsidRPr="003C535E" w:rsidRDefault="00114555" w:rsidP="00154D92">
      <w:pPr>
        <w:jc w:val="both"/>
        <w:rPr>
          <w:rFonts w:asciiTheme="majorHAnsi" w:hAnsiTheme="majorHAnsi" w:cstheme="majorHAnsi"/>
        </w:rPr>
      </w:pPr>
    </w:p>
    <w:p w14:paraId="3A5F8468" w14:textId="77777777" w:rsidR="00F341F7" w:rsidRPr="003C535E" w:rsidRDefault="00F341F7" w:rsidP="00154D92">
      <w:pPr>
        <w:jc w:val="both"/>
        <w:rPr>
          <w:rFonts w:asciiTheme="majorHAnsi" w:hAnsiTheme="majorHAnsi" w:cstheme="majorHAnsi"/>
        </w:rPr>
      </w:pPr>
    </w:p>
    <w:p w14:paraId="7D676830" w14:textId="4D9BCB27" w:rsidR="00F341F7" w:rsidRPr="003C535E" w:rsidRDefault="00FB2DF6" w:rsidP="00154D92">
      <w:pPr>
        <w:jc w:val="both"/>
        <w:rPr>
          <w:rFonts w:asciiTheme="majorHAnsi" w:hAnsiTheme="majorHAnsi" w:cstheme="majorHAnsi"/>
        </w:rPr>
      </w:pPr>
      <w:r w:rsidRPr="003C535E">
        <w:rPr>
          <w:rFonts w:asciiTheme="majorHAnsi" w:hAnsiTheme="majorHAnsi" w:cstheme="majorHAnsi"/>
        </w:rPr>
        <w:t>Návrh p</w:t>
      </w:r>
      <w:r w:rsidR="00F341F7" w:rsidRPr="003C535E">
        <w:rPr>
          <w:rFonts w:asciiTheme="majorHAnsi" w:hAnsiTheme="majorHAnsi" w:cstheme="majorHAnsi"/>
        </w:rPr>
        <w:t>rogram</w:t>
      </w:r>
      <w:r w:rsidRPr="003C535E">
        <w:rPr>
          <w:rFonts w:asciiTheme="majorHAnsi" w:hAnsiTheme="majorHAnsi" w:cstheme="majorHAnsi"/>
        </w:rPr>
        <w:t>u</w:t>
      </w:r>
      <w:r w:rsidR="00F341F7" w:rsidRPr="003C535E">
        <w:rPr>
          <w:rFonts w:asciiTheme="majorHAnsi" w:hAnsiTheme="majorHAnsi" w:cstheme="majorHAnsi"/>
        </w:rPr>
        <w:t xml:space="preserve"> bol prijatý.</w:t>
      </w:r>
      <w:bookmarkEnd w:id="1"/>
    </w:p>
    <w:p w14:paraId="7E60BD22" w14:textId="77777777" w:rsidR="00FB2DF6" w:rsidRPr="003C535E" w:rsidRDefault="00FB2DF6" w:rsidP="00154D92">
      <w:pPr>
        <w:pStyle w:val="Body1"/>
        <w:jc w:val="both"/>
        <w:rPr>
          <w:rFonts w:asciiTheme="majorHAnsi" w:hAnsiTheme="majorHAnsi" w:cstheme="majorHAnsi"/>
          <w:b/>
          <w:color w:val="auto"/>
          <w:szCs w:val="24"/>
          <w:u w:val="single"/>
        </w:rPr>
      </w:pPr>
    </w:p>
    <w:p w14:paraId="34A973C9" w14:textId="6DAA9F38" w:rsidR="000D280D" w:rsidRPr="003C535E" w:rsidRDefault="000D280D" w:rsidP="00154D92">
      <w:pPr>
        <w:pStyle w:val="Body1"/>
        <w:jc w:val="both"/>
        <w:rPr>
          <w:rFonts w:asciiTheme="majorHAnsi" w:hAnsiTheme="majorHAnsi" w:cstheme="majorHAnsi"/>
          <w:b/>
          <w:color w:val="auto"/>
          <w:szCs w:val="24"/>
          <w:u w:val="single"/>
        </w:rPr>
      </w:pPr>
      <w:r w:rsidRPr="003C535E">
        <w:rPr>
          <w:rFonts w:asciiTheme="majorHAnsi" w:hAnsiTheme="majorHAnsi" w:cstheme="majorHAnsi"/>
          <w:b/>
          <w:color w:val="auto"/>
          <w:szCs w:val="24"/>
          <w:u w:val="single"/>
        </w:rPr>
        <w:t xml:space="preserve">Bod č. </w:t>
      </w:r>
      <w:r w:rsidR="00ED6596" w:rsidRPr="003C535E">
        <w:rPr>
          <w:rFonts w:asciiTheme="majorHAnsi" w:hAnsiTheme="majorHAnsi" w:cstheme="majorHAnsi"/>
          <w:b/>
          <w:color w:val="auto"/>
          <w:szCs w:val="24"/>
          <w:u w:val="single"/>
        </w:rPr>
        <w:t>2</w:t>
      </w:r>
      <w:r w:rsidRPr="003C535E">
        <w:rPr>
          <w:rFonts w:asciiTheme="majorHAnsi" w:hAnsiTheme="majorHAnsi" w:cstheme="majorHAnsi"/>
          <w:b/>
          <w:color w:val="auto"/>
          <w:szCs w:val="24"/>
          <w:u w:val="single"/>
        </w:rPr>
        <w:t xml:space="preserve">. – </w:t>
      </w:r>
      <w:r w:rsidR="00ED6596" w:rsidRPr="003C535E">
        <w:rPr>
          <w:rFonts w:asciiTheme="majorHAnsi" w:hAnsiTheme="majorHAnsi" w:cstheme="majorHAnsi"/>
          <w:b/>
          <w:color w:val="auto"/>
          <w:szCs w:val="24"/>
          <w:u w:val="single"/>
        </w:rPr>
        <w:t>Rozpočet 2025</w:t>
      </w:r>
    </w:p>
    <w:p w14:paraId="63CBC6D3" w14:textId="77777777" w:rsidR="000D280D" w:rsidRPr="003C535E" w:rsidRDefault="000D280D" w:rsidP="00154D92">
      <w:pPr>
        <w:pStyle w:val="Body1"/>
        <w:jc w:val="both"/>
        <w:rPr>
          <w:rFonts w:asciiTheme="majorHAnsi" w:hAnsiTheme="majorHAnsi" w:cstheme="majorHAnsi"/>
          <w:b/>
          <w:color w:val="auto"/>
          <w:szCs w:val="24"/>
          <w:u w:val="single"/>
        </w:rPr>
      </w:pPr>
    </w:p>
    <w:p w14:paraId="1B978092" w14:textId="7E2AABD2" w:rsidR="000D280D" w:rsidRPr="003C535E" w:rsidRDefault="000E70FE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3C535E">
        <w:rPr>
          <w:rFonts w:asciiTheme="majorHAnsi" w:hAnsiTheme="majorHAnsi" w:cstheme="majorHAnsi"/>
          <w:bCs/>
          <w:color w:val="auto"/>
          <w:szCs w:val="24"/>
        </w:rPr>
        <w:t>P. Bednár predstavil</w:t>
      </w:r>
      <w:r w:rsidR="00ED6596" w:rsidRPr="003C535E">
        <w:rPr>
          <w:rFonts w:asciiTheme="majorHAnsi" w:hAnsiTheme="majorHAnsi" w:cstheme="majorHAnsi"/>
          <w:bCs/>
          <w:color w:val="auto"/>
          <w:szCs w:val="24"/>
        </w:rPr>
        <w:t xml:space="preserve"> rozpočet CULTUS Ružinov, </w:t>
      </w:r>
      <w:proofErr w:type="spellStart"/>
      <w:r w:rsidR="00ED6596" w:rsidRPr="003C535E">
        <w:rPr>
          <w:rFonts w:asciiTheme="majorHAnsi" w:hAnsiTheme="majorHAnsi" w:cstheme="majorHAnsi"/>
          <w:bCs/>
          <w:color w:val="auto"/>
          <w:szCs w:val="24"/>
        </w:rPr>
        <w:t>a.s</w:t>
      </w:r>
      <w:proofErr w:type="spellEnd"/>
      <w:r w:rsidR="00ED6596" w:rsidRPr="003C535E">
        <w:rPr>
          <w:rFonts w:asciiTheme="majorHAnsi" w:hAnsiTheme="majorHAnsi" w:cstheme="majorHAnsi"/>
          <w:bCs/>
          <w:color w:val="auto"/>
          <w:szCs w:val="24"/>
        </w:rPr>
        <w:t xml:space="preserve">. na rok 2025. V roku 2025 sa spoločnosť zameria na štyri hlavné priority. Prvou je efektívnejšia správa budov, ktorá zahŕňa zníženie nákladov a modernizáciu priestorov, napríklad vybudovanie solárnych panelov a klimatizáciu </w:t>
      </w:r>
      <w:r w:rsidR="00ED6596" w:rsidRPr="003C535E">
        <w:rPr>
          <w:rFonts w:asciiTheme="majorHAnsi" w:hAnsiTheme="majorHAnsi" w:cstheme="majorHAnsi"/>
          <w:bCs/>
          <w:color w:val="auto"/>
          <w:szCs w:val="24"/>
        </w:rPr>
        <w:lastRenderedPageBreak/>
        <w:t xml:space="preserve">v Malej sále DK Ružinov. Druhým cieľom je investícia do zamestnancov prostredníctvom </w:t>
      </w:r>
      <w:r w:rsidR="008000E9">
        <w:rPr>
          <w:rFonts w:asciiTheme="majorHAnsi" w:hAnsiTheme="majorHAnsi" w:cstheme="majorHAnsi"/>
          <w:bCs/>
          <w:color w:val="auto"/>
          <w:szCs w:val="24"/>
        </w:rPr>
        <w:t xml:space="preserve">valorizácie platov (platy sa upravovali naposledy začiatkom roka 2023 a to o symbolických 100 € brutto), </w:t>
      </w:r>
      <w:r w:rsidR="00ED6596" w:rsidRPr="003C535E">
        <w:rPr>
          <w:rFonts w:asciiTheme="majorHAnsi" w:hAnsiTheme="majorHAnsi" w:cstheme="majorHAnsi"/>
          <w:bCs/>
          <w:color w:val="auto"/>
          <w:szCs w:val="24"/>
        </w:rPr>
        <w:t xml:space="preserve">školení a vzdelávacích podujatí na zlepšenie ich kvalifikácie a pracovných procesov. Tretia priorita spočíva v </w:t>
      </w:r>
      <w:proofErr w:type="spellStart"/>
      <w:r w:rsidR="00ED6596" w:rsidRPr="003C535E">
        <w:rPr>
          <w:rFonts w:asciiTheme="majorHAnsi" w:hAnsiTheme="majorHAnsi" w:cstheme="majorHAnsi"/>
          <w:bCs/>
          <w:color w:val="auto"/>
          <w:szCs w:val="24"/>
        </w:rPr>
        <w:t>redizajne</w:t>
      </w:r>
      <w:proofErr w:type="spellEnd"/>
      <w:r w:rsidR="00ED6596" w:rsidRPr="003C535E">
        <w:rPr>
          <w:rFonts w:asciiTheme="majorHAnsi" w:hAnsiTheme="majorHAnsi" w:cstheme="majorHAnsi"/>
          <w:bCs/>
          <w:color w:val="auto"/>
          <w:szCs w:val="24"/>
        </w:rPr>
        <w:t xml:space="preserve"> vizuálnej identity, vrátane nového loga, typografie a propagačných materiálov, čím sa posilní značka CULTUS Ružinov. Posledným cieľom je maximalizácia výnosov z prenájmov a modernizácia priestorov. Tieto kroky prispejú k efektívnejšiemu fungovaniu organizácie, zvýšeniu príjmov a prilákaniu širšieho publika. Okrem toho sa plánuje pokračovanie v </w:t>
      </w:r>
      <w:proofErr w:type="spellStart"/>
      <w:r w:rsidR="00ED6596" w:rsidRPr="003C535E">
        <w:rPr>
          <w:rFonts w:asciiTheme="majorHAnsi" w:hAnsiTheme="majorHAnsi" w:cstheme="majorHAnsi"/>
          <w:bCs/>
          <w:color w:val="auto"/>
          <w:szCs w:val="24"/>
        </w:rPr>
        <w:t>debarierizácii</w:t>
      </w:r>
      <w:proofErr w:type="spellEnd"/>
      <w:r w:rsidR="00ED6596" w:rsidRPr="003C535E">
        <w:rPr>
          <w:rFonts w:asciiTheme="majorHAnsi" w:hAnsiTheme="majorHAnsi" w:cstheme="majorHAnsi"/>
          <w:bCs/>
          <w:color w:val="auto"/>
          <w:szCs w:val="24"/>
        </w:rPr>
        <w:t xml:space="preserve"> budov, čím sa sprístupnia priestory pre všetkých návštevníkov. Celkovým cieľom je vytvoriť atraktívnejšie a udržateľnejšie prostredie pre kultúrne podujatia aj prenájom.</w:t>
      </w:r>
    </w:p>
    <w:p w14:paraId="1072E22A" w14:textId="77777777" w:rsidR="00ED6596" w:rsidRPr="003C535E" w:rsidRDefault="00ED6596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1AE7E072" w14:textId="5FC7D340" w:rsidR="00ED6596" w:rsidRPr="003C535E" w:rsidRDefault="00ED6596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3C535E">
        <w:rPr>
          <w:rFonts w:asciiTheme="majorHAnsi" w:hAnsiTheme="majorHAnsi" w:cstheme="majorHAnsi"/>
          <w:bCs/>
          <w:color w:val="auto"/>
          <w:szCs w:val="24"/>
        </w:rPr>
        <w:t xml:space="preserve">Spoločnosť plánuje zvýšiť príjmy z krátkodobých prenájmov prostredníctvom aktívneho hľadania nových klientov a úpravou cenníka, pričom očakáva ich rast na 251 000 € v roku 2025. Dlhodobé prenájmy narážajú na kapacitné a finančné limity najmä pre zastaranosť priestorov, čo brzdí významnejší rast príjmov. Investície do modernizácie budov by mali pomôcť stabilizovať a postupne zvýšiť výnosy z prenájmov. Spoločnosť sa zároveň sústredí na znižovanie energetickej náročnosti, pričom v roku 2025 investuje 216 400 € do infraštruktúry, vrátane solárnych panelov a vyregulovania kúrenia v DK Ružinov. Očakáva sa nárast prevádzkových nákladov o 7,4 %, najmä v oblasti osobných nákladov, energií a služieb. Plánuje sa aj zvýšenie výdavkov na školenia a odborný rozvoj zamestnancov. V nasledujúcich rokoch sa počíta s rastom investícií až na 1,93 mil. €, pričom financovanie </w:t>
      </w:r>
      <w:r w:rsidR="008000E9">
        <w:rPr>
          <w:rFonts w:asciiTheme="majorHAnsi" w:hAnsiTheme="majorHAnsi" w:cstheme="majorHAnsi"/>
          <w:bCs/>
          <w:color w:val="auto"/>
          <w:szCs w:val="24"/>
        </w:rPr>
        <w:t xml:space="preserve">bude musieť byť kryté aj z iných zdrojov, ako napríklad </w:t>
      </w:r>
      <w:r w:rsidRPr="003C535E">
        <w:rPr>
          <w:rFonts w:asciiTheme="majorHAnsi" w:hAnsiTheme="majorHAnsi" w:cstheme="majorHAnsi"/>
          <w:bCs/>
          <w:color w:val="auto"/>
          <w:szCs w:val="24"/>
        </w:rPr>
        <w:t>z Environmentálnych fondov. Hlavným cieľom je zvýšenie konkurencieschopnosti priestorov a dlhodobá udržateľnosť.</w:t>
      </w:r>
    </w:p>
    <w:p w14:paraId="3D750455" w14:textId="77777777" w:rsidR="00154D92" w:rsidRPr="003C535E" w:rsidRDefault="00154D92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5F7DD2AC" w14:textId="3C663575" w:rsidR="00154D92" w:rsidRPr="003C535E" w:rsidRDefault="00154D92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3C535E">
        <w:rPr>
          <w:rFonts w:asciiTheme="majorHAnsi" w:hAnsiTheme="majorHAnsi" w:cstheme="majorHAnsi"/>
          <w:bCs/>
          <w:color w:val="auto"/>
          <w:szCs w:val="24"/>
        </w:rPr>
        <w:t xml:space="preserve">Následne prebehla diskusia. P. Bednár bol požiadaný poslať emailom dozornej rade rozpočet. </w:t>
      </w:r>
    </w:p>
    <w:p w14:paraId="172477E1" w14:textId="7B2A79B8" w:rsidR="00F57362" w:rsidRPr="003C535E" w:rsidRDefault="00F57362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278C74F1" w14:textId="1F88F5E6" w:rsidR="00727561" w:rsidRPr="003C535E" w:rsidRDefault="0043555C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3C535E">
        <w:rPr>
          <w:rFonts w:asciiTheme="majorHAnsi" w:hAnsiTheme="majorHAnsi" w:cstheme="majorHAnsi"/>
          <w:bCs/>
          <w:color w:val="auto"/>
          <w:szCs w:val="24"/>
        </w:rPr>
        <w:t xml:space="preserve">Uznesenie </w:t>
      </w:r>
      <w:r w:rsidR="00FB2DF6" w:rsidRPr="003C535E">
        <w:rPr>
          <w:rFonts w:asciiTheme="majorHAnsi" w:hAnsiTheme="majorHAnsi" w:cstheme="majorHAnsi"/>
          <w:bCs/>
          <w:color w:val="auto"/>
          <w:szCs w:val="24"/>
        </w:rPr>
        <w:t>1</w:t>
      </w:r>
      <w:r w:rsidR="00154D92" w:rsidRPr="003C535E">
        <w:rPr>
          <w:rFonts w:asciiTheme="majorHAnsi" w:hAnsiTheme="majorHAnsi" w:cstheme="majorHAnsi"/>
          <w:bCs/>
          <w:color w:val="auto"/>
          <w:szCs w:val="24"/>
        </w:rPr>
        <w:t>3</w:t>
      </w:r>
      <w:r w:rsidRPr="003C535E">
        <w:rPr>
          <w:rFonts w:asciiTheme="majorHAnsi" w:hAnsiTheme="majorHAnsi" w:cstheme="majorHAnsi"/>
          <w:bCs/>
          <w:color w:val="auto"/>
          <w:szCs w:val="24"/>
        </w:rPr>
        <w:t>.0</w:t>
      </w:r>
      <w:r w:rsidR="00154D92" w:rsidRPr="003C535E">
        <w:rPr>
          <w:rFonts w:asciiTheme="majorHAnsi" w:hAnsiTheme="majorHAnsi" w:cstheme="majorHAnsi"/>
          <w:bCs/>
          <w:color w:val="auto"/>
          <w:szCs w:val="24"/>
        </w:rPr>
        <w:t>2</w:t>
      </w:r>
      <w:r w:rsidRPr="003C535E">
        <w:rPr>
          <w:rFonts w:asciiTheme="majorHAnsi" w:hAnsiTheme="majorHAnsi" w:cstheme="majorHAnsi"/>
          <w:bCs/>
          <w:color w:val="auto"/>
          <w:szCs w:val="24"/>
        </w:rPr>
        <w:t>.202</w:t>
      </w:r>
      <w:r w:rsidR="00154D92" w:rsidRPr="003C535E">
        <w:rPr>
          <w:rFonts w:asciiTheme="majorHAnsi" w:hAnsiTheme="majorHAnsi" w:cstheme="majorHAnsi"/>
          <w:bCs/>
          <w:color w:val="auto"/>
          <w:szCs w:val="24"/>
        </w:rPr>
        <w:t>5</w:t>
      </w:r>
      <w:r w:rsidR="00727561" w:rsidRPr="003C535E">
        <w:rPr>
          <w:rFonts w:asciiTheme="majorHAnsi" w:hAnsiTheme="majorHAnsi" w:cstheme="majorHAnsi"/>
          <w:bCs/>
          <w:color w:val="auto"/>
          <w:szCs w:val="24"/>
        </w:rPr>
        <w:t xml:space="preserve">/1.: </w:t>
      </w:r>
      <w:r w:rsidR="00FB2DF6" w:rsidRPr="003C535E">
        <w:rPr>
          <w:rFonts w:asciiTheme="majorHAnsi" w:hAnsiTheme="majorHAnsi" w:cstheme="majorHAnsi"/>
          <w:bCs/>
          <w:color w:val="auto"/>
          <w:szCs w:val="24"/>
        </w:rPr>
        <w:t xml:space="preserve">Dozorná rada berie na vedomie a súhlasí </w:t>
      </w:r>
      <w:r w:rsidR="00ED6596" w:rsidRPr="003C535E">
        <w:rPr>
          <w:rFonts w:asciiTheme="majorHAnsi" w:hAnsiTheme="majorHAnsi" w:cstheme="majorHAnsi"/>
          <w:bCs/>
          <w:color w:val="auto"/>
          <w:szCs w:val="24"/>
        </w:rPr>
        <w:t>rozpočtom na rok 2025.</w:t>
      </w:r>
    </w:p>
    <w:p w14:paraId="2610401D" w14:textId="7AB8A5A8" w:rsidR="00727561" w:rsidRPr="003C535E" w:rsidRDefault="00727561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07618345" w14:textId="77777777" w:rsidR="00727561" w:rsidRPr="003C535E" w:rsidRDefault="00727561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3C535E">
        <w:rPr>
          <w:rFonts w:asciiTheme="majorHAnsi" w:hAnsiTheme="majorHAnsi" w:cstheme="majorHAnsi"/>
          <w:bCs/>
          <w:color w:val="auto"/>
          <w:szCs w:val="24"/>
        </w:rPr>
        <w:t>Hlasovanie:</w:t>
      </w:r>
    </w:p>
    <w:p w14:paraId="42F5B4B9" w14:textId="21E0EC73" w:rsidR="00727561" w:rsidRPr="003C535E" w:rsidRDefault="00727561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3C535E">
        <w:rPr>
          <w:rFonts w:asciiTheme="majorHAnsi" w:hAnsiTheme="majorHAnsi" w:cstheme="majorHAnsi"/>
          <w:bCs/>
          <w:color w:val="auto"/>
          <w:szCs w:val="24"/>
        </w:rPr>
        <w:t xml:space="preserve">Za: </w:t>
      </w:r>
      <w:r w:rsidR="00FB2DF6" w:rsidRPr="003C535E">
        <w:rPr>
          <w:rFonts w:asciiTheme="majorHAnsi" w:hAnsiTheme="majorHAnsi" w:cstheme="majorHAnsi"/>
          <w:bCs/>
          <w:color w:val="auto"/>
          <w:szCs w:val="24"/>
        </w:rPr>
        <w:t>6</w:t>
      </w:r>
    </w:p>
    <w:p w14:paraId="6723020F" w14:textId="77777777" w:rsidR="00727561" w:rsidRPr="003C535E" w:rsidRDefault="00727561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3C535E">
        <w:rPr>
          <w:rFonts w:asciiTheme="majorHAnsi" w:hAnsiTheme="majorHAnsi" w:cstheme="majorHAnsi"/>
          <w:bCs/>
          <w:color w:val="auto"/>
          <w:szCs w:val="24"/>
        </w:rPr>
        <w:t>Proti: 0</w:t>
      </w:r>
    </w:p>
    <w:p w14:paraId="4512E605" w14:textId="77777777" w:rsidR="00727561" w:rsidRPr="003C535E" w:rsidRDefault="00727561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3C535E">
        <w:rPr>
          <w:rFonts w:asciiTheme="majorHAnsi" w:hAnsiTheme="majorHAnsi" w:cstheme="majorHAnsi"/>
          <w:bCs/>
          <w:color w:val="auto"/>
          <w:szCs w:val="24"/>
        </w:rPr>
        <w:t>Zdržal sa: 0</w:t>
      </w:r>
    </w:p>
    <w:p w14:paraId="010F2F3A" w14:textId="77777777" w:rsidR="00727561" w:rsidRPr="003C535E" w:rsidRDefault="00727561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3E937CA4" w14:textId="77777777" w:rsidR="00727561" w:rsidRPr="003C535E" w:rsidRDefault="00727561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3C535E">
        <w:rPr>
          <w:rFonts w:asciiTheme="majorHAnsi" w:hAnsiTheme="majorHAnsi" w:cstheme="majorHAnsi"/>
          <w:bCs/>
          <w:color w:val="auto"/>
          <w:szCs w:val="24"/>
        </w:rPr>
        <w:t>Uznesenie bolo prijaté.</w:t>
      </w:r>
    </w:p>
    <w:p w14:paraId="18B80656" w14:textId="77777777" w:rsidR="00727561" w:rsidRPr="003C535E" w:rsidRDefault="00727561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1C18FDC2" w14:textId="2A79504E" w:rsidR="000D280D" w:rsidRPr="003C535E" w:rsidRDefault="000D280D" w:rsidP="00154D92">
      <w:pPr>
        <w:widowControl/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ajorHAnsi" w:hAnsiTheme="majorHAnsi" w:cstheme="majorHAnsi"/>
          <w:b/>
          <w:u w:val="single"/>
        </w:rPr>
      </w:pPr>
      <w:r w:rsidRPr="003C535E">
        <w:rPr>
          <w:rFonts w:asciiTheme="majorHAnsi" w:hAnsiTheme="majorHAnsi" w:cstheme="majorHAnsi"/>
          <w:b/>
          <w:u w:val="single"/>
        </w:rPr>
        <w:t xml:space="preserve">Bod č. </w:t>
      </w:r>
      <w:r w:rsidR="00ED6596" w:rsidRPr="003C535E">
        <w:rPr>
          <w:rFonts w:asciiTheme="majorHAnsi" w:hAnsiTheme="majorHAnsi" w:cstheme="majorHAnsi"/>
          <w:b/>
          <w:u w:val="single"/>
        </w:rPr>
        <w:t>3  - Plán investícií na rok 2025</w:t>
      </w:r>
    </w:p>
    <w:p w14:paraId="720F4133" w14:textId="41F9DA93" w:rsidR="003C535E" w:rsidRPr="003C535E" w:rsidRDefault="00FB2DF6" w:rsidP="00154D92">
      <w:pPr>
        <w:widowControl/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ajorHAnsi" w:hAnsiTheme="majorHAnsi" w:cstheme="majorHAnsi"/>
          <w:bCs/>
        </w:rPr>
      </w:pPr>
      <w:r w:rsidRPr="003C535E">
        <w:rPr>
          <w:rFonts w:asciiTheme="majorHAnsi" w:hAnsiTheme="majorHAnsi" w:cstheme="majorHAnsi"/>
          <w:bCs/>
        </w:rPr>
        <w:t xml:space="preserve">P. Bednár predstavil návrh </w:t>
      </w:r>
      <w:r w:rsidR="00154D92" w:rsidRPr="003C535E">
        <w:rPr>
          <w:rFonts w:asciiTheme="majorHAnsi" w:hAnsiTheme="majorHAnsi" w:cstheme="majorHAnsi"/>
          <w:bCs/>
        </w:rPr>
        <w:t>investičného</w:t>
      </w:r>
      <w:r w:rsidRPr="003C535E">
        <w:rPr>
          <w:rFonts w:asciiTheme="majorHAnsi" w:hAnsiTheme="majorHAnsi" w:cstheme="majorHAnsi"/>
          <w:bCs/>
        </w:rPr>
        <w:t xml:space="preserve"> plánu na rok 202</w:t>
      </w:r>
      <w:r w:rsidR="00154D92" w:rsidRPr="003C535E">
        <w:rPr>
          <w:rFonts w:asciiTheme="majorHAnsi" w:hAnsiTheme="majorHAnsi" w:cstheme="majorHAnsi"/>
          <w:bCs/>
        </w:rPr>
        <w:t>5</w:t>
      </w:r>
      <w:r w:rsidRPr="003C535E">
        <w:rPr>
          <w:rFonts w:asciiTheme="majorHAnsi" w:hAnsiTheme="majorHAnsi" w:cstheme="majorHAnsi"/>
          <w:bCs/>
        </w:rPr>
        <w:t>.</w:t>
      </w:r>
      <w:r w:rsidR="00154D92" w:rsidRPr="003C535E">
        <w:rPr>
          <w:rFonts w:asciiTheme="majorHAnsi" w:hAnsiTheme="majorHAnsi" w:cstheme="majorHAnsi"/>
          <w:bCs/>
        </w:rPr>
        <w:t xml:space="preserve"> Investičné náklady na budovy spravované CULTUS Ružinov sú alokované do štyroch kategórií: DK Ružinov, SD Nivy, SD Prievoz a SD Trávniky. V roku 2025 sa plánujú investície vo výške 216 400 € s DPH, primárne zamerané na zvyšovanie energetickej efektívnosti, rekonštrukcie a modernizáciu infraštruktúry. V nasledujúcich rokoch sa počíta s výrazným nárastom investícií až na 1,93 mil. €, pričom financovanie môže byť čiastočne pokryté z Environmentálneho fondu. Kľúčové projekty zahŕňajú zateplenie budov, výmenu okien, rekonštrukciu sociálnych zariadení a implementáciu technologických riešení, ako sú solárne panely a klimatizácie. Cieľom je zlepšenie kvality priestorov, zvýšenie energetickej efektívnosti a posilnenie konkurencieschopnosti. </w:t>
      </w:r>
    </w:p>
    <w:p w14:paraId="4F37344A" w14:textId="7DBBEE9A" w:rsidR="003C535E" w:rsidRPr="003C535E" w:rsidRDefault="003C535E" w:rsidP="003C535E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3C535E">
        <w:rPr>
          <w:rFonts w:asciiTheme="majorHAnsi" w:hAnsiTheme="majorHAnsi" w:cstheme="majorHAnsi"/>
          <w:bCs/>
          <w:color w:val="auto"/>
          <w:szCs w:val="24"/>
        </w:rPr>
        <w:lastRenderedPageBreak/>
        <w:t xml:space="preserve">Následne prebehla diskusia. P. Bednár bol požiadaný poslať emailom dozornej rade </w:t>
      </w:r>
      <w:r w:rsidRPr="003C535E">
        <w:rPr>
          <w:rFonts w:asciiTheme="majorHAnsi" w:hAnsiTheme="majorHAnsi" w:cstheme="majorHAnsi"/>
          <w:bCs/>
          <w:szCs w:val="24"/>
        </w:rPr>
        <w:t>investičný plán na rok 2025.</w:t>
      </w:r>
    </w:p>
    <w:p w14:paraId="14D20663" w14:textId="7F84F022" w:rsidR="00501C79" w:rsidRPr="003C535E" w:rsidRDefault="0043555C" w:rsidP="00154D92">
      <w:pPr>
        <w:widowControl/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ajorHAnsi" w:hAnsiTheme="majorHAnsi" w:cstheme="majorHAnsi"/>
          <w:bCs/>
        </w:rPr>
      </w:pPr>
      <w:r w:rsidRPr="003C535E">
        <w:rPr>
          <w:rFonts w:asciiTheme="majorHAnsi" w:hAnsiTheme="majorHAnsi" w:cstheme="majorHAnsi"/>
          <w:bCs/>
        </w:rPr>
        <w:t xml:space="preserve">Uznesenie </w:t>
      </w:r>
      <w:r w:rsidR="00FB2DF6" w:rsidRPr="003C535E">
        <w:rPr>
          <w:rFonts w:asciiTheme="majorHAnsi" w:hAnsiTheme="majorHAnsi" w:cstheme="majorHAnsi"/>
          <w:bCs/>
        </w:rPr>
        <w:t>1</w:t>
      </w:r>
      <w:r w:rsidR="00154D92" w:rsidRPr="003C535E">
        <w:rPr>
          <w:rFonts w:asciiTheme="majorHAnsi" w:hAnsiTheme="majorHAnsi" w:cstheme="majorHAnsi"/>
          <w:bCs/>
        </w:rPr>
        <w:t>3</w:t>
      </w:r>
      <w:r w:rsidRPr="003C535E">
        <w:rPr>
          <w:rFonts w:asciiTheme="majorHAnsi" w:hAnsiTheme="majorHAnsi" w:cstheme="majorHAnsi"/>
          <w:bCs/>
        </w:rPr>
        <w:t>.0</w:t>
      </w:r>
      <w:r w:rsidR="00FB2DF6" w:rsidRPr="003C535E">
        <w:rPr>
          <w:rFonts w:asciiTheme="majorHAnsi" w:hAnsiTheme="majorHAnsi" w:cstheme="majorHAnsi"/>
          <w:bCs/>
        </w:rPr>
        <w:t>2</w:t>
      </w:r>
      <w:r w:rsidRPr="003C535E">
        <w:rPr>
          <w:rFonts w:asciiTheme="majorHAnsi" w:hAnsiTheme="majorHAnsi" w:cstheme="majorHAnsi"/>
          <w:bCs/>
        </w:rPr>
        <w:t>.202</w:t>
      </w:r>
      <w:r w:rsidR="00154D92" w:rsidRPr="003C535E">
        <w:rPr>
          <w:rFonts w:asciiTheme="majorHAnsi" w:hAnsiTheme="majorHAnsi" w:cstheme="majorHAnsi"/>
          <w:bCs/>
        </w:rPr>
        <w:t>5</w:t>
      </w:r>
      <w:r w:rsidR="00727561" w:rsidRPr="003C535E">
        <w:rPr>
          <w:rFonts w:asciiTheme="majorHAnsi" w:hAnsiTheme="majorHAnsi" w:cstheme="majorHAnsi"/>
          <w:bCs/>
        </w:rPr>
        <w:t>/</w:t>
      </w:r>
      <w:r w:rsidR="00FB2DF6" w:rsidRPr="003C535E">
        <w:rPr>
          <w:rFonts w:asciiTheme="majorHAnsi" w:hAnsiTheme="majorHAnsi" w:cstheme="majorHAnsi"/>
          <w:bCs/>
        </w:rPr>
        <w:t>2</w:t>
      </w:r>
      <w:r w:rsidR="00727561" w:rsidRPr="003C535E">
        <w:rPr>
          <w:rFonts w:asciiTheme="majorHAnsi" w:hAnsiTheme="majorHAnsi" w:cstheme="majorHAnsi"/>
          <w:bCs/>
        </w:rPr>
        <w:t xml:space="preserve">.: </w:t>
      </w:r>
      <w:r w:rsidR="00154D92" w:rsidRPr="003C535E">
        <w:rPr>
          <w:rFonts w:asciiTheme="majorHAnsi" w:hAnsiTheme="majorHAnsi" w:cstheme="majorHAnsi"/>
          <w:bCs/>
        </w:rPr>
        <w:t xml:space="preserve">Dozorná rada berie na vedomie </w:t>
      </w:r>
      <w:r w:rsidR="003C535E" w:rsidRPr="003C535E">
        <w:rPr>
          <w:rFonts w:asciiTheme="majorHAnsi" w:hAnsiTheme="majorHAnsi" w:cstheme="majorHAnsi"/>
          <w:bCs/>
        </w:rPr>
        <w:t>investičný plán na rok 2025.</w:t>
      </w:r>
    </w:p>
    <w:p w14:paraId="671FE5FC" w14:textId="77777777" w:rsidR="00727561" w:rsidRPr="003C535E" w:rsidRDefault="00727561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3C535E">
        <w:rPr>
          <w:rFonts w:asciiTheme="majorHAnsi" w:hAnsiTheme="majorHAnsi" w:cstheme="majorHAnsi"/>
          <w:bCs/>
          <w:color w:val="auto"/>
          <w:szCs w:val="24"/>
        </w:rPr>
        <w:t>Hlasovanie:</w:t>
      </w:r>
    </w:p>
    <w:p w14:paraId="4DC6D521" w14:textId="5AF0EAFB" w:rsidR="00727561" w:rsidRPr="003C535E" w:rsidRDefault="00727561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3C535E">
        <w:rPr>
          <w:rFonts w:asciiTheme="majorHAnsi" w:hAnsiTheme="majorHAnsi" w:cstheme="majorHAnsi"/>
          <w:bCs/>
          <w:color w:val="auto"/>
          <w:szCs w:val="24"/>
        </w:rPr>
        <w:t xml:space="preserve">Za: </w:t>
      </w:r>
      <w:r w:rsidR="003C535E" w:rsidRPr="003C535E">
        <w:rPr>
          <w:rFonts w:asciiTheme="majorHAnsi" w:hAnsiTheme="majorHAnsi" w:cstheme="majorHAnsi"/>
          <w:bCs/>
          <w:color w:val="auto"/>
          <w:szCs w:val="24"/>
        </w:rPr>
        <w:t>6</w:t>
      </w:r>
    </w:p>
    <w:p w14:paraId="5FEB31FF" w14:textId="77777777" w:rsidR="00727561" w:rsidRPr="003C535E" w:rsidRDefault="00727561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3C535E">
        <w:rPr>
          <w:rFonts w:asciiTheme="majorHAnsi" w:hAnsiTheme="majorHAnsi" w:cstheme="majorHAnsi"/>
          <w:bCs/>
          <w:color w:val="auto"/>
          <w:szCs w:val="24"/>
        </w:rPr>
        <w:t>Proti: 0</w:t>
      </w:r>
    </w:p>
    <w:p w14:paraId="5CE9E9C3" w14:textId="77777777" w:rsidR="00727561" w:rsidRPr="003C535E" w:rsidRDefault="00727561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3C535E">
        <w:rPr>
          <w:rFonts w:asciiTheme="majorHAnsi" w:hAnsiTheme="majorHAnsi" w:cstheme="majorHAnsi"/>
          <w:bCs/>
          <w:color w:val="auto"/>
          <w:szCs w:val="24"/>
        </w:rPr>
        <w:t>Zdržal sa: 0</w:t>
      </w:r>
    </w:p>
    <w:p w14:paraId="14B9CDC9" w14:textId="77777777" w:rsidR="00727561" w:rsidRPr="003C535E" w:rsidRDefault="00727561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003ECA35" w14:textId="4E187AED" w:rsidR="00162DE3" w:rsidRPr="00837EF6" w:rsidRDefault="00727561" w:rsidP="00837EF6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3C535E">
        <w:rPr>
          <w:rFonts w:asciiTheme="majorHAnsi" w:hAnsiTheme="majorHAnsi" w:cstheme="majorHAnsi"/>
          <w:bCs/>
          <w:color w:val="auto"/>
          <w:szCs w:val="24"/>
        </w:rPr>
        <w:t>Uznesenie bolo prijaté.</w:t>
      </w:r>
    </w:p>
    <w:p w14:paraId="1DCF5DB7" w14:textId="5E6E8639" w:rsidR="00162DE3" w:rsidRPr="003C535E" w:rsidRDefault="00162DE3" w:rsidP="00154D92">
      <w:pPr>
        <w:widowControl/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ajorHAnsi" w:hAnsiTheme="majorHAnsi" w:cstheme="majorHAnsi"/>
          <w:b/>
          <w:u w:val="single"/>
        </w:rPr>
      </w:pPr>
      <w:r w:rsidRPr="003C535E">
        <w:rPr>
          <w:rFonts w:asciiTheme="majorHAnsi" w:hAnsiTheme="majorHAnsi" w:cstheme="majorHAnsi"/>
          <w:b/>
          <w:u w:val="single"/>
        </w:rPr>
        <w:t xml:space="preserve">Bod č. </w:t>
      </w:r>
      <w:r w:rsidR="00ED6596" w:rsidRPr="003C535E">
        <w:rPr>
          <w:rFonts w:asciiTheme="majorHAnsi" w:hAnsiTheme="majorHAnsi" w:cstheme="majorHAnsi"/>
          <w:b/>
          <w:u w:val="single"/>
        </w:rPr>
        <w:t>4  - Plán podujatí na rok 2025</w:t>
      </w:r>
    </w:p>
    <w:p w14:paraId="7C88339E" w14:textId="5044DEB8" w:rsidR="00FB2DF6" w:rsidRPr="003C535E" w:rsidRDefault="00FB2DF6" w:rsidP="00154D92">
      <w:pPr>
        <w:widowControl/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ajorHAnsi" w:hAnsiTheme="majorHAnsi" w:cstheme="majorHAnsi"/>
          <w:bCs/>
        </w:rPr>
      </w:pPr>
      <w:r w:rsidRPr="003C535E">
        <w:rPr>
          <w:rFonts w:asciiTheme="majorHAnsi" w:hAnsiTheme="majorHAnsi" w:cstheme="majorHAnsi"/>
          <w:bCs/>
        </w:rPr>
        <w:t xml:space="preserve">P. Bednár predstavil </w:t>
      </w:r>
      <w:r w:rsidR="003C535E" w:rsidRPr="003C535E">
        <w:rPr>
          <w:rFonts w:asciiTheme="majorHAnsi" w:hAnsiTheme="majorHAnsi" w:cstheme="majorHAnsi"/>
          <w:bCs/>
        </w:rPr>
        <w:t xml:space="preserve">plán podujatí na rok 2025. CULTUS Ružinov, </w:t>
      </w:r>
      <w:proofErr w:type="spellStart"/>
      <w:r w:rsidR="003C535E" w:rsidRPr="003C535E">
        <w:rPr>
          <w:rFonts w:asciiTheme="majorHAnsi" w:hAnsiTheme="majorHAnsi" w:cstheme="majorHAnsi"/>
          <w:bCs/>
        </w:rPr>
        <w:t>a.s</w:t>
      </w:r>
      <w:proofErr w:type="spellEnd"/>
      <w:r w:rsidR="003C535E" w:rsidRPr="003C535E">
        <w:rPr>
          <w:rFonts w:asciiTheme="majorHAnsi" w:hAnsiTheme="majorHAnsi" w:cstheme="majorHAnsi"/>
          <w:bCs/>
        </w:rPr>
        <w:t>. na rok 2025 ponúkne pestrý program pre všetky vekové skupiny. Medzi hlavné akcie patrí Symfónia umenia, Ružinovské hodové slávnosti a novinka – Ružinovská vínna cesta v spolupráci s Malokarpatskou vínnou cestou. Podujatia budú zamerané aj na rodiny, seniorov a folklórnych nadšencov. Financovanie zabezpečia príspevky mestskej časti, granty, sponzori a príjmy zo vstupného. Očakávaná návštevnosť presiahne 70 000 ľudí, pričom cieľom je sprístupniť kvalitnú kultúru širokej verejnosti.</w:t>
      </w:r>
    </w:p>
    <w:p w14:paraId="10311F66" w14:textId="78156ED4" w:rsidR="00FB2DF6" w:rsidRPr="003C535E" w:rsidRDefault="00FB2DF6" w:rsidP="00154D92">
      <w:pPr>
        <w:widowControl/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ajorHAnsi" w:hAnsiTheme="majorHAnsi" w:cstheme="majorHAnsi"/>
          <w:bCs/>
        </w:rPr>
      </w:pPr>
      <w:r w:rsidRPr="003C535E">
        <w:rPr>
          <w:rFonts w:asciiTheme="majorHAnsi" w:hAnsiTheme="majorHAnsi" w:cstheme="majorHAnsi"/>
          <w:bCs/>
        </w:rPr>
        <w:t>Uznesenie 1</w:t>
      </w:r>
      <w:r w:rsidR="003C535E" w:rsidRPr="003C535E">
        <w:rPr>
          <w:rFonts w:asciiTheme="majorHAnsi" w:hAnsiTheme="majorHAnsi" w:cstheme="majorHAnsi"/>
          <w:bCs/>
        </w:rPr>
        <w:t>3</w:t>
      </w:r>
      <w:r w:rsidRPr="003C535E">
        <w:rPr>
          <w:rFonts w:asciiTheme="majorHAnsi" w:hAnsiTheme="majorHAnsi" w:cstheme="majorHAnsi"/>
          <w:bCs/>
        </w:rPr>
        <w:t>.02.202</w:t>
      </w:r>
      <w:r w:rsidR="003C535E" w:rsidRPr="003C535E">
        <w:rPr>
          <w:rFonts w:asciiTheme="majorHAnsi" w:hAnsiTheme="majorHAnsi" w:cstheme="majorHAnsi"/>
          <w:bCs/>
        </w:rPr>
        <w:t>5</w:t>
      </w:r>
      <w:r w:rsidRPr="003C535E">
        <w:rPr>
          <w:rFonts w:asciiTheme="majorHAnsi" w:hAnsiTheme="majorHAnsi" w:cstheme="majorHAnsi"/>
          <w:bCs/>
        </w:rPr>
        <w:t>/</w:t>
      </w:r>
      <w:r w:rsidR="002963F0" w:rsidRPr="003C535E">
        <w:rPr>
          <w:rFonts w:asciiTheme="majorHAnsi" w:hAnsiTheme="majorHAnsi" w:cstheme="majorHAnsi"/>
          <w:bCs/>
        </w:rPr>
        <w:t>3</w:t>
      </w:r>
      <w:r w:rsidRPr="003C535E">
        <w:rPr>
          <w:rFonts w:asciiTheme="majorHAnsi" w:hAnsiTheme="majorHAnsi" w:cstheme="majorHAnsi"/>
          <w:bCs/>
        </w:rPr>
        <w:t>.: Dozorná rada berie na vedomie informáci</w:t>
      </w:r>
      <w:r w:rsidR="003C535E" w:rsidRPr="003C535E">
        <w:rPr>
          <w:rFonts w:asciiTheme="majorHAnsi" w:hAnsiTheme="majorHAnsi" w:cstheme="majorHAnsi"/>
          <w:bCs/>
        </w:rPr>
        <w:t>e</w:t>
      </w:r>
      <w:r w:rsidRPr="003C535E">
        <w:rPr>
          <w:rFonts w:asciiTheme="majorHAnsi" w:hAnsiTheme="majorHAnsi" w:cstheme="majorHAnsi"/>
          <w:bCs/>
        </w:rPr>
        <w:t xml:space="preserve"> </w:t>
      </w:r>
      <w:r w:rsidR="003C535E" w:rsidRPr="003C535E">
        <w:rPr>
          <w:rFonts w:asciiTheme="majorHAnsi" w:hAnsiTheme="majorHAnsi" w:cstheme="majorHAnsi"/>
          <w:bCs/>
        </w:rPr>
        <w:t>podujatiam na rok 2025.</w:t>
      </w:r>
    </w:p>
    <w:p w14:paraId="20946D67" w14:textId="77777777" w:rsidR="002765FF" w:rsidRPr="003C535E" w:rsidRDefault="002765FF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3C535E">
        <w:rPr>
          <w:rFonts w:asciiTheme="majorHAnsi" w:hAnsiTheme="majorHAnsi" w:cstheme="majorHAnsi"/>
          <w:bCs/>
          <w:color w:val="auto"/>
          <w:szCs w:val="24"/>
        </w:rPr>
        <w:t>Hlasovanie:</w:t>
      </w:r>
    </w:p>
    <w:p w14:paraId="7935CCE6" w14:textId="4BE26DA0" w:rsidR="002765FF" w:rsidRPr="003C535E" w:rsidRDefault="002765FF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3C535E">
        <w:rPr>
          <w:rFonts w:asciiTheme="majorHAnsi" w:hAnsiTheme="majorHAnsi" w:cstheme="majorHAnsi"/>
          <w:bCs/>
          <w:color w:val="auto"/>
          <w:szCs w:val="24"/>
        </w:rPr>
        <w:t xml:space="preserve">Za: </w:t>
      </w:r>
      <w:r w:rsidR="003C535E" w:rsidRPr="003C535E">
        <w:rPr>
          <w:rFonts w:asciiTheme="majorHAnsi" w:hAnsiTheme="majorHAnsi" w:cstheme="majorHAnsi"/>
          <w:bCs/>
          <w:color w:val="auto"/>
          <w:szCs w:val="24"/>
        </w:rPr>
        <w:t>6</w:t>
      </w:r>
    </w:p>
    <w:p w14:paraId="20029482" w14:textId="77777777" w:rsidR="002765FF" w:rsidRPr="003C535E" w:rsidRDefault="002765FF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3C535E">
        <w:rPr>
          <w:rFonts w:asciiTheme="majorHAnsi" w:hAnsiTheme="majorHAnsi" w:cstheme="majorHAnsi"/>
          <w:bCs/>
          <w:color w:val="auto"/>
          <w:szCs w:val="24"/>
        </w:rPr>
        <w:t>Proti: 0</w:t>
      </w:r>
    </w:p>
    <w:p w14:paraId="1E0809EF" w14:textId="77777777" w:rsidR="002765FF" w:rsidRPr="003C535E" w:rsidRDefault="002765FF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3C535E">
        <w:rPr>
          <w:rFonts w:asciiTheme="majorHAnsi" w:hAnsiTheme="majorHAnsi" w:cstheme="majorHAnsi"/>
          <w:bCs/>
          <w:color w:val="auto"/>
          <w:szCs w:val="24"/>
        </w:rPr>
        <w:t>Zdržal sa: 0</w:t>
      </w:r>
    </w:p>
    <w:p w14:paraId="3571CCF9" w14:textId="77777777" w:rsidR="002765FF" w:rsidRPr="003C535E" w:rsidRDefault="002765FF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69D13A4E" w14:textId="77777777" w:rsidR="002765FF" w:rsidRPr="003C535E" w:rsidRDefault="002765FF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3C535E">
        <w:rPr>
          <w:rFonts w:asciiTheme="majorHAnsi" w:hAnsiTheme="majorHAnsi" w:cstheme="majorHAnsi"/>
          <w:bCs/>
          <w:color w:val="auto"/>
          <w:szCs w:val="24"/>
        </w:rPr>
        <w:t>Uznesenie bolo prijaté.</w:t>
      </w:r>
    </w:p>
    <w:p w14:paraId="34609F17" w14:textId="77777777" w:rsidR="0043555C" w:rsidRPr="003C535E" w:rsidRDefault="0043555C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69E120A1" w14:textId="44D903A9" w:rsidR="002765FF" w:rsidRPr="003C535E" w:rsidRDefault="002765FF" w:rsidP="00154D92">
      <w:pPr>
        <w:widowControl/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ajorHAnsi" w:hAnsiTheme="majorHAnsi" w:cstheme="majorHAnsi"/>
          <w:b/>
          <w:u w:val="single"/>
        </w:rPr>
      </w:pPr>
      <w:r w:rsidRPr="003C535E">
        <w:rPr>
          <w:rFonts w:asciiTheme="majorHAnsi" w:hAnsiTheme="majorHAnsi" w:cstheme="majorHAnsi"/>
          <w:b/>
          <w:u w:val="single"/>
        </w:rPr>
        <w:t xml:space="preserve">Bod č. </w:t>
      </w:r>
      <w:r w:rsidR="00ED6596" w:rsidRPr="003C535E">
        <w:rPr>
          <w:rFonts w:asciiTheme="majorHAnsi" w:hAnsiTheme="majorHAnsi" w:cstheme="majorHAnsi"/>
          <w:b/>
          <w:u w:val="single"/>
        </w:rPr>
        <w:t>5  - Rôzne</w:t>
      </w:r>
    </w:p>
    <w:p w14:paraId="67595A11" w14:textId="77777777" w:rsidR="002765FF" w:rsidRPr="003C535E" w:rsidRDefault="002765FF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34D3C38E" w14:textId="32C0D994" w:rsidR="002765FF" w:rsidRPr="003C535E" w:rsidRDefault="002765FF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3C535E">
        <w:rPr>
          <w:rFonts w:asciiTheme="majorHAnsi" w:hAnsiTheme="majorHAnsi" w:cstheme="majorHAnsi"/>
          <w:bCs/>
          <w:color w:val="auto"/>
          <w:szCs w:val="24"/>
        </w:rPr>
        <w:t xml:space="preserve">Pán </w:t>
      </w:r>
      <w:proofErr w:type="spellStart"/>
      <w:r w:rsidRPr="003C535E">
        <w:rPr>
          <w:rFonts w:asciiTheme="majorHAnsi" w:hAnsiTheme="majorHAnsi" w:cstheme="majorHAnsi"/>
          <w:bCs/>
          <w:color w:val="auto"/>
          <w:szCs w:val="24"/>
        </w:rPr>
        <w:t>B</w:t>
      </w:r>
      <w:r w:rsidR="00AD04F8">
        <w:rPr>
          <w:rFonts w:asciiTheme="majorHAnsi" w:hAnsiTheme="majorHAnsi" w:cstheme="majorHAnsi"/>
          <w:bCs/>
          <w:color w:val="auto"/>
          <w:szCs w:val="24"/>
        </w:rPr>
        <w:t>uo</w:t>
      </w:r>
      <w:r w:rsidRPr="003C535E">
        <w:rPr>
          <w:rFonts w:asciiTheme="majorHAnsi" w:hAnsiTheme="majorHAnsi" w:cstheme="majorHAnsi"/>
          <w:bCs/>
          <w:color w:val="auto"/>
          <w:szCs w:val="24"/>
        </w:rPr>
        <w:t>cik</w:t>
      </w:r>
      <w:proofErr w:type="spellEnd"/>
      <w:r w:rsidRPr="003C535E">
        <w:rPr>
          <w:rFonts w:asciiTheme="majorHAnsi" w:hAnsiTheme="majorHAnsi" w:cstheme="majorHAnsi"/>
          <w:bCs/>
          <w:color w:val="auto"/>
          <w:szCs w:val="24"/>
        </w:rPr>
        <w:t xml:space="preserve"> požiadal p. Bednára o informáciu o</w:t>
      </w:r>
      <w:r w:rsidR="003C535E" w:rsidRPr="003C535E">
        <w:rPr>
          <w:rFonts w:asciiTheme="majorHAnsi" w:hAnsiTheme="majorHAnsi" w:cstheme="majorHAnsi"/>
          <w:bCs/>
          <w:color w:val="auto"/>
          <w:szCs w:val="24"/>
        </w:rPr>
        <w:t> </w:t>
      </w:r>
      <w:proofErr w:type="spellStart"/>
      <w:r w:rsidR="003C535E" w:rsidRPr="003C535E">
        <w:rPr>
          <w:rFonts w:asciiTheme="majorHAnsi" w:hAnsiTheme="majorHAnsi" w:cstheme="majorHAnsi"/>
          <w:bCs/>
          <w:color w:val="auto"/>
          <w:szCs w:val="24"/>
        </w:rPr>
        <w:t>Yossaria</w:t>
      </w:r>
      <w:proofErr w:type="spellEnd"/>
      <w:r w:rsidR="003C535E" w:rsidRPr="003C535E">
        <w:rPr>
          <w:rFonts w:asciiTheme="majorHAnsi" w:hAnsiTheme="majorHAnsi" w:cstheme="majorHAnsi"/>
          <w:bCs/>
          <w:color w:val="auto"/>
          <w:szCs w:val="24"/>
        </w:rPr>
        <w:t xml:space="preserve"> Plaza. </w:t>
      </w:r>
    </w:p>
    <w:p w14:paraId="1C930903" w14:textId="77777777" w:rsidR="00C84D4B" w:rsidRPr="003C535E" w:rsidRDefault="00C84D4B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28F99615" w14:textId="46F6802A" w:rsidR="00B372D4" w:rsidRPr="003C535E" w:rsidRDefault="00B372D4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  <w:r w:rsidRPr="003C535E">
        <w:rPr>
          <w:rFonts w:asciiTheme="majorHAnsi" w:hAnsiTheme="majorHAnsi" w:cstheme="majorHAnsi"/>
          <w:bCs/>
          <w:color w:val="auto"/>
          <w:szCs w:val="24"/>
        </w:rPr>
        <w:t>P</w:t>
      </w:r>
      <w:r w:rsidR="003C535E" w:rsidRPr="003C535E">
        <w:rPr>
          <w:rFonts w:asciiTheme="majorHAnsi" w:hAnsiTheme="majorHAnsi" w:cstheme="majorHAnsi"/>
          <w:bCs/>
          <w:color w:val="auto"/>
          <w:szCs w:val="24"/>
        </w:rPr>
        <w:t xml:space="preserve">ani </w:t>
      </w:r>
      <w:proofErr w:type="spellStart"/>
      <w:r w:rsidR="003C535E" w:rsidRPr="003C535E">
        <w:rPr>
          <w:rFonts w:asciiTheme="majorHAnsi" w:hAnsiTheme="majorHAnsi" w:cstheme="majorHAnsi"/>
          <w:bCs/>
          <w:color w:val="auto"/>
          <w:szCs w:val="24"/>
        </w:rPr>
        <w:t>Kulifajová</w:t>
      </w:r>
      <w:proofErr w:type="spellEnd"/>
      <w:r w:rsidR="003C535E" w:rsidRPr="003C535E">
        <w:rPr>
          <w:rFonts w:asciiTheme="majorHAnsi" w:hAnsiTheme="majorHAnsi" w:cstheme="majorHAnsi"/>
          <w:bCs/>
          <w:color w:val="auto"/>
          <w:szCs w:val="24"/>
        </w:rPr>
        <w:t xml:space="preserve"> sa poďakovala</w:t>
      </w:r>
      <w:r w:rsidRPr="003C535E">
        <w:rPr>
          <w:rFonts w:asciiTheme="majorHAnsi" w:hAnsiTheme="majorHAnsi" w:cstheme="majorHAnsi"/>
          <w:bCs/>
          <w:color w:val="auto"/>
          <w:szCs w:val="24"/>
        </w:rPr>
        <w:t xml:space="preserve"> všetkým za účasť na stretnutí a stretnutie ukonči</w:t>
      </w:r>
      <w:r w:rsidR="003C535E" w:rsidRPr="003C535E">
        <w:rPr>
          <w:rFonts w:asciiTheme="majorHAnsi" w:hAnsiTheme="majorHAnsi" w:cstheme="majorHAnsi"/>
          <w:bCs/>
          <w:color w:val="auto"/>
          <w:szCs w:val="24"/>
        </w:rPr>
        <w:t>la.</w:t>
      </w:r>
    </w:p>
    <w:p w14:paraId="1745641C" w14:textId="77777777" w:rsidR="00C84D4B" w:rsidRPr="003C535E" w:rsidRDefault="00C84D4B" w:rsidP="00154D92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6DB2C8D3" w14:textId="77777777" w:rsidR="00C84D4B" w:rsidRPr="003C535E" w:rsidRDefault="00C84D4B" w:rsidP="00154D92">
      <w:pPr>
        <w:jc w:val="both"/>
        <w:rPr>
          <w:rStyle w:val="Vrazn"/>
          <w:rFonts w:asciiTheme="majorHAnsi" w:eastAsia="Times New Roman" w:hAnsiTheme="majorHAnsi" w:cstheme="majorHAnsi"/>
        </w:rPr>
      </w:pPr>
    </w:p>
    <w:p w14:paraId="26BE8F52" w14:textId="77777777" w:rsidR="00C13CAD" w:rsidRPr="003C535E" w:rsidRDefault="00C13CAD" w:rsidP="00837EF6">
      <w:pPr>
        <w:jc w:val="both"/>
        <w:rPr>
          <w:rFonts w:asciiTheme="majorHAnsi" w:hAnsiTheme="majorHAnsi" w:cstheme="majorHAnsi"/>
          <w:b/>
          <w:i/>
        </w:rPr>
      </w:pPr>
    </w:p>
    <w:p w14:paraId="77DB507D" w14:textId="77777777" w:rsidR="00C13CAD" w:rsidRPr="003C535E" w:rsidRDefault="00C13CAD" w:rsidP="00154D92">
      <w:pPr>
        <w:ind w:left="4956" w:firstLine="708"/>
        <w:jc w:val="both"/>
        <w:rPr>
          <w:rFonts w:asciiTheme="majorHAnsi" w:hAnsiTheme="majorHAnsi" w:cstheme="majorHAnsi"/>
          <w:b/>
          <w:i/>
        </w:rPr>
      </w:pPr>
    </w:p>
    <w:p w14:paraId="4CC761DE" w14:textId="2F3F928E" w:rsidR="000D280D" w:rsidRPr="003C535E" w:rsidRDefault="003C535E" w:rsidP="00154D92">
      <w:pPr>
        <w:ind w:left="4956" w:firstLine="708"/>
        <w:jc w:val="both"/>
        <w:rPr>
          <w:rFonts w:asciiTheme="majorHAnsi" w:hAnsiTheme="majorHAnsi" w:cstheme="majorHAnsi"/>
          <w:b/>
          <w:i/>
        </w:rPr>
      </w:pPr>
      <w:r w:rsidRPr="003C535E">
        <w:rPr>
          <w:rFonts w:asciiTheme="majorHAnsi" w:hAnsiTheme="majorHAnsi" w:cstheme="majorHAnsi"/>
          <w:b/>
          <w:i/>
        </w:rPr>
        <w:t xml:space="preserve">Marcela </w:t>
      </w:r>
      <w:proofErr w:type="spellStart"/>
      <w:r w:rsidRPr="003C535E">
        <w:rPr>
          <w:rFonts w:asciiTheme="majorHAnsi" w:hAnsiTheme="majorHAnsi" w:cstheme="majorHAnsi"/>
          <w:b/>
          <w:i/>
        </w:rPr>
        <w:t>Kulifajová</w:t>
      </w:r>
      <w:proofErr w:type="spellEnd"/>
    </w:p>
    <w:p w14:paraId="18026010" w14:textId="66A77949" w:rsidR="000D280D" w:rsidRPr="003C535E" w:rsidRDefault="000D280D" w:rsidP="00154D92">
      <w:pPr>
        <w:ind w:left="4956" w:firstLine="708"/>
        <w:jc w:val="both"/>
        <w:rPr>
          <w:rFonts w:asciiTheme="majorHAnsi" w:hAnsiTheme="majorHAnsi" w:cstheme="majorHAnsi"/>
          <w:b/>
          <w:i/>
        </w:rPr>
      </w:pPr>
      <w:r w:rsidRPr="003C535E">
        <w:rPr>
          <w:rFonts w:asciiTheme="majorHAnsi" w:hAnsiTheme="majorHAnsi" w:cstheme="majorHAnsi"/>
          <w:b/>
          <w:i/>
        </w:rPr>
        <w:t>predsed</w:t>
      </w:r>
      <w:r w:rsidR="003C535E" w:rsidRPr="003C535E">
        <w:rPr>
          <w:rFonts w:asciiTheme="majorHAnsi" w:hAnsiTheme="majorHAnsi" w:cstheme="majorHAnsi"/>
          <w:b/>
          <w:i/>
        </w:rPr>
        <w:t>níčka</w:t>
      </w:r>
      <w:r w:rsidRPr="003C535E">
        <w:rPr>
          <w:rFonts w:asciiTheme="majorHAnsi" w:hAnsiTheme="majorHAnsi" w:cstheme="majorHAnsi"/>
          <w:b/>
          <w:i/>
        </w:rPr>
        <w:t xml:space="preserve"> </w:t>
      </w:r>
      <w:r w:rsidR="002765FF" w:rsidRPr="003C535E">
        <w:rPr>
          <w:rFonts w:asciiTheme="majorHAnsi" w:hAnsiTheme="majorHAnsi" w:cstheme="majorHAnsi"/>
          <w:b/>
          <w:i/>
        </w:rPr>
        <w:t>dozornej rady</w:t>
      </w:r>
    </w:p>
    <w:p w14:paraId="2E2BF432" w14:textId="77777777" w:rsidR="000D280D" w:rsidRPr="003C535E" w:rsidRDefault="000D280D" w:rsidP="00154D92">
      <w:pPr>
        <w:ind w:left="4248" w:firstLine="708"/>
        <w:jc w:val="both"/>
        <w:rPr>
          <w:rFonts w:asciiTheme="majorHAnsi" w:hAnsiTheme="majorHAnsi" w:cstheme="majorHAnsi"/>
          <w:b/>
          <w:i/>
        </w:rPr>
      </w:pPr>
    </w:p>
    <w:p w14:paraId="44554772" w14:textId="77777777" w:rsidR="000D280D" w:rsidRPr="003C535E" w:rsidRDefault="000D280D" w:rsidP="00154D92">
      <w:pPr>
        <w:jc w:val="both"/>
        <w:rPr>
          <w:rFonts w:asciiTheme="majorHAnsi" w:hAnsiTheme="majorHAnsi" w:cstheme="majorHAnsi"/>
        </w:rPr>
      </w:pPr>
    </w:p>
    <w:p w14:paraId="16A2C57F" w14:textId="7B7C718F" w:rsidR="000D280D" w:rsidRPr="003C535E" w:rsidRDefault="000D280D" w:rsidP="00154D92">
      <w:pPr>
        <w:jc w:val="both"/>
        <w:rPr>
          <w:rFonts w:asciiTheme="majorHAnsi" w:hAnsiTheme="majorHAnsi" w:cstheme="majorHAnsi"/>
        </w:rPr>
      </w:pPr>
      <w:r w:rsidRPr="003C535E">
        <w:rPr>
          <w:rFonts w:asciiTheme="majorHAnsi" w:hAnsiTheme="majorHAnsi" w:cstheme="majorHAnsi"/>
        </w:rPr>
        <w:t xml:space="preserve">V Bratislave dňa </w:t>
      </w:r>
      <w:r w:rsidR="002765FF" w:rsidRPr="003C535E">
        <w:rPr>
          <w:rFonts w:asciiTheme="majorHAnsi" w:hAnsiTheme="majorHAnsi" w:cstheme="majorHAnsi"/>
        </w:rPr>
        <w:t>1</w:t>
      </w:r>
      <w:r w:rsidR="003C535E" w:rsidRPr="003C535E">
        <w:rPr>
          <w:rFonts w:asciiTheme="majorHAnsi" w:hAnsiTheme="majorHAnsi" w:cstheme="majorHAnsi"/>
        </w:rPr>
        <w:t>3</w:t>
      </w:r>
      <w:r w:rsidR="00E60FD7" w:rsidRPr="003C535E">
        <w:rPr>
          <w:rFonts w:asciiTheme="majorHAnsi" w:hAnsiTheme="majorHAnsi" w:cstheme="majorHAnsi"/>
        </w:rPr>
        <w:t>.</w:t>
      </w:r>
      <w:r w:rsidR="004C6BC6" w:rsidRPr="003C535E">
        <w:rPr>
          <w:rFonts w:asciiTheme="majorHAnsi" w:hAnsiTheme="majorHAnsi" w:cstheme="majorHAnsi"/>
        </w:rPr>
        <w:t>0</w:t>
      </w:r>
      <w:r w:rsidR="002765FF" w:rsidRPr="003C535E">
        <w:rPr>
          <w:rFonts w:asciiTheme="majorHAnsi" w:hAnsiTheme="majorHAnsi" w:cstheme="majorHAnsi"/>
        </w:rPr>
        <w:t>2</w:t>
      </w:r>
      <w:r w:rsidR="00E60FD7" w:rsidRPr="003C535E">
        <w:rPr>
          <w:rFonts w:asciiTheme="majorHAnsi" w:hAnsiTheme="majorHAnsi" w:cstheme="majorHAnsi"/>
        </w:rPr>
        <w:t>.</w:t>
      </w:r>
      <w:r w:rsidR="003B052C" w:rsidRPr="003C535E">
        <w:rPr>
          <w:rFonts w:asciiTheme="majorHAnsi" w:hAnsiTheme="majorHAnsi" w:cstheme="majorHAnsi"/>
        </w:rPr>
        <w:t>202</w:t>
      </w:r>
      <w:r w:rsidR="003C535E" w:rsidRPr="003C535E">
        <w:rPr>
          <w:rFonts w:asciiTheme="majorHAnsi" w:hAnsiTheme="majorHAnsi" w:cstheme="majorHAnsi"/>
        </w:rPr>
        <w:t>5</w:t>
      </w:r>
    </w:p>
    <w:p w14:paraId="48FCA680" w14:textId="1C30C48B" w:rsidR="00D24326" w:rsidRPr="003C535E" w:rsidRDefault="000D280D" w:rsidP="00837EF6">
      <w:pPr>
        <w:pStyle w:val="Body1"/>
        <w:jc w:val="both"/>
        <w:rPr>
          <w:rFonts w:asciiTheme="majorHAnsi" w:hAnsiTheme="majorHAnsi" w:cstheme="majorHAnsi"/>
        </w:rPr>
      </w:pPr>
      <w:r w:rsidRPr="003C535E">
        <w:rPr>
          <w:rFonts w:asciiTheme="majorHAnsi" w:hAnsiTheme="majorHAnsi" w:cstheme="majorHAnsi"/>
          <w:color w:val="auto"/>
          <w:szCs w:val="24"/>
        </w:rPr>
        <w:t xml:space="preserve">Zapísal: </w:t>
      </w:r>
      <w:r w:rsidR="003C535E" w:rsidRPr="003C535E">
        <w:rPr>
          <w:rFonts w:asciiTheme="majorHAnsi" w:hAnsiTheme="majorHAnsi" w:cstheme="majorHAnsi"/>
          <w:color w:val="auto"/>
          <w:szCs w:val="24"/>
        </w:rPr>
        <w:t xml:space="preserve"> Marcela </w:t>
      </w:r>
      <w:proofErr w:type="spellStart"/>
      <w:r w:rsidR="003C535E" w:rsidRPr="003C535E">
        <w:rPr>
          <w:rFonts w:asciiTheme="majorHAnsi" w:hAnsiTheme="majorHAnsi" w:cstheme="majorHAnsi"/>
          <w:color w:val="auto"/>
          <w:szCs w:val="24"/>
        </w:rPr>
        <w:t>Kulifajová</w:t>
      </w:r>
      <w:proofErr w:type="spellEnd"/>
    </w:p>
    <w:sectPr w:rsidR="00D24326" w:rsidRPr="003C535E" w:rsidSect="0035289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D0D31" w14:textId="77777777" w:rsidR="00FF1FC8" w:rsidRDefault="00FF1FC8" w:rsidP="00CC7387">
      <w:r>
        <w:separator/>
      </w:r>
    </w:p>
  </w:endnote>
  <w:endnote w:type="continuationSeparator" w:id="0">
    <w:p w14:paraId="3CC60099" w14:textId="77777777" w:rsidR="00FF1FC8" w:rsidRDefault="00FF1FC8" w:rsidP="00CC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0116148"/>
      <w:docPartObj>
        <w:docPartGallery w:val="Page Numbers (Bottom of Page)"/>
        <w:docPartUnique/>
      </w:docPartObj>
    </w:sdtPr>
    <w:sdtContent>
      <w:p w14:paraId="44296C95" w14:textId="3F190A32" w:rsidR="00CC7387" w:rsidRDefault="00CC738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D7EF79" w14:textId="77777777" w:rsidR="00CC7387" w:rsidRDefault="00CC73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C4F47" w14:textId="77777777" w:rsidR="00FF1FC8" w:rsidRDefault="00FF1FC8" w:rsidP="00CC7387">
      <w:r>
        <w:separator/>
      </w:r>
    </w:p>
  </w:footnote>
  <w:footnote w:type="continuationSeparator" w:id="0">
    <w:p w14:paraId="0A441CE4" w14:textId="77777777" w:rsidR="00FF1FC8" w:rsidRDefault="00FF1FC8" w:rsidP="00CC7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1DD7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104AD"/>
    <w:multiLevelType w:val="multilevel"/>
    <w:tmpl w:val="3314E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F34AE7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83A04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6523B"/>
    <w:multiLevelType w:val="hybridMultilevel"/>
    <w:tmpl w:val="63BEFA50"/>
    <w:lvl w:ilvl="0" w:tplc="88D83130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43E89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092324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E4787C"/>
    <w:multiLevelType w:val="hybridMultilevel"/>
    <w:tmpl w:val="9EFA6F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E440F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5B2EDD"/>
    <w:multiLevelType w:val="hybridMultilevel"/>
    <w:tmpl w:val="CC70621A"/>
    <w:lvl w:ilvl="0" w:tplc="3E442BA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35C55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27267"/>
    <w:multiLevelType w:val="hybridMultilevel"/>
    <w:tmpl w:val="A04AE640"/>
    <w:lvl w:ilvl="0" w:tplc="D9C4AFC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72C31"/>
    <w:multiLevelType w:val="hybridMultilevel"/>
    <w:tmpl w:val="85D6017C"/>
    <w:lvl w:ilvl="0" w:tplc="0C2EC4DA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71C03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F7751"/>
    <w:multiLevelType w:val="hybridMultilevel"/>
    <w:tmpl w:val="5FAE2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A7B45"/>
    <w:multiLevelType w:val="multilevel"/>
    <w:tmpl w:val="3314E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C840DF"/>
    <w:multiLevelType w:val="hybridMultilevel"/>
    <w:tmpl w:val="D08897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468577">
    <w:abstractNumId w:val="11"/>
  </w:num>
  <w:num w:numId="2" w16cid:durableId="18499040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2146749">
    <w:abstractNumId w:val="13"/>
  </w:num>
  <w:num w:numId="4" w16cid:durableId="1986003595">
    <w:abstractNumId w:val="9"/>
  </w:num>
  <w:num w:numId="5" w16cid:durableId="1213268034">
    <w:abstractNumId w:val="3"/>
  </w:num>
  <w:num w:numId="6" w16cid:durableId="1050423433">
    <w:abstractNumId w:val="10"/>
  </w:num>
  <w:num w:numId="7" w16cid:durableId="438263517">
    <w:abstractNumId w:val="16"/>
  </w:num>
  <w:num w:numId="8" w16cid:durableId="1594511357">
    <w:abstractNumId w:val="12"/>
  </w:num>
  <w:num w:numId="9" w16cid:durableId="1032727215">
    <w:abstractNumId w:val="4"/>
  </w:num>
  <w:num w:numId="10" w16cid:durableId="1788041913">
    <w:abstractNumId w:val="14"/>
  </w:num>
  <w:num w:numId="11" w16cid:durableId="1231187188">
    <w:abstractNumId w:val="5"/>
  </w:num>
  <w:num w:numId="12" w16cid:durableId="1501116534">
    <w:abstractNumId w:val="8"/>
  </w:num>
  <w:num w:numId="13" w16cid:durableId="792210729">
    <w:abstractNumId w:val="2"/>
  </w:num>
  <w:num w:numId="14" w16cid:durableId="1371950441">
    <w:abstractNumId w:val="6"/>
  </w:num>
  <w:num w:numId="15" w16cid:durableId="999037494">
    <w:abstractNumId w:val="7"/>
  </w:num>
  <w:num w:numId="16" w16cid:durableId="1706952097">
    <w:abstractNumId w:val="0"/>
  </w:num>
  <w:num w:numId="17" w16cid:durableId="1321422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786775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26"/>
    <w:rsid w:val="0000433C"/>
    <w:rsid w:val="000102A4"/>
    <w:rsid w:val="00010543"/>
    <w:rsid w:val="00010A4A"/>
    <w:rsid w:val="000116D2"/>
    <w:rsid w:val="00012B7C"/>
    <w:rsid w:val="000206B9"/>
    <w:rsid w:val="00020845"/>
    <w:rsid w:val="0002454D"/>
    <w:rsid w:val="000264A8"/>
    <w:rsid w:val="000377FD"/>
    <w:rsid w:val="0004322E"/>
    <w:rsid w:val="00045DF8"/>
    <w:rsid w:val="00071DC5"/>
    <w:rsid w:val="00083370"/>
    <w:rsid w:val="00095216"/>
    <w:rsid w:val="000A70DD"/>
    <w:rsid w:val="000B1A96"/>
    <w:rsid w:val="000B5275"/>
    <w:rsid w:val="000D1B94"/>
    <w:rsid w:val="000D280D"/>
    <w:rsid w:val="000D28A4"/>
    <w:rsid w:val="000D5705"/>
    <w:rsid w:val="000E546E"/>
    <w:rsid w:val="000E70FE"/>
    <w:rsid w:val="000F716A"/>
    <w:rsid w:val="00104E35"/>
    <w:rsid w:val="00114555"/>
    <w:rsid w:val="00114C59"/>
    <w:rsid w:val="00115B0D"/>
    <w:rsid w:val="00120491"/>
    <w:rsid w:val="00120495"/>
    <w:rsid w:val="00130F5F"/>
    <w:rsid w:val="00132D25"/>
    <w:rsid w:val="001363C5"/>
    <w:rsid w:val="00142598"/>
    <w:rsid w:val="001526DF"/>
    <w:rsid w:val="00152781"/>
    <w:rsid w:val="0015442D"/>
    <w:rsid w:val="0015488A"/>
    <w:rsid w:val="00154D92"/>
    <w:rsid w:val="00155657"/>
    <w:rsid w:val="00162DE3"/>
    <w:rsid w:val="00163A93"/>
    <w:rsid w:val="00165C0C"/>
    <w:rsid w:val="00165CCD"/>
    <w:rsid w:val="00170417"/>
    <w:rsid w:val="00174391"/>
    <w:rsid w:val="001773A6"/>
    <w:rsid w:val="00183CFF"/>
    <w:rsid w:val="0019023A"/>
    <w:rsid w:val="00190F09"/>
    <w:rsid w:val="00192C2E"/>
    <w:rsid w:val="0019497F"/>
    <w:rsid w:val="001A2056"/>
    <w:rsid w:val="001B1204"/>
    <w:rsid w:val="001B2CAD"/>
    <w:rsid w:val="001B442E"/>
    <w:rsid w:val="001C7301"/>
    <w:rsid w:val="001E2A72"/>
    <w:rsid w:val="001F38FA"/>
    <w:rsid w:val="001F7383"/>
    <w:rsid w:val="00203FBE"/>
    <w:rsid w:val="002074B1"/>
    <w:rsid w:val="002249CE"/>
    <w:rsid w:val="00226338"/>
    <w:rsid w:val="00237108"/>
    <w:rsid w:val="002406C2"/>
    <w:rsid w:val="002466F1"/>
    <w:rsid w:val="00251615"/>
    <w:rsid w:val="00252693"/>
    <w:rsid w:val="00253E77"/>
    <w:rsid w:val="002544AC"/>
    <w:rsid w:val="0025652C"/>
    <w:rsid w:val="002654BB"/>
    <w:rsid w:val="002765FF"/>
    <w:rsid w:val="00276D74"/>
    <w:rsid w:val="00284FD8"/>
    <w:rsid w:val="002947F4"/>
    <w:rsid w:val="002963F0"/>
    <w:rsid w:val="00297142"/>
    <w:rsid w:val="002A161D"/>
    <w:rsid w:val="002B7CC0"/>
    <w:rsid w:val="002D0F30"/>
    <w:rsid w:val="002E7E72"/>
    <w:rsid w:val="002F2644"/>
    <w:rsid w:val="002F5CAF"/>
    <w:rsid w:val="002F72EB"/>
    <w:rsid w:val="003052A2"/>
    <w:rsid w:val="003129B4"/>
    <w:rsid w:val="0031458D"/>
    <w:rsid w:val="003237F4"/>
    <w:rsid w:val="00334903"/>
    <w:rsid w:val="00352572"/>
    <w:rsid w:val="0035289F"/>
    <w:rsid w:val="00361B1E"/>
    <w:rsid w:val="0036388D"/>
    <w:rsid w:val="00367CC9"/>
    <w:rsid w:val="00383CF3"/>
    <w:rsid w:val="003852F1"/>
    <w:rsid w:val="003879F2"/>
    <w:rsid w:val="00391BEC"/>
    <w:rsid w:val="00392084"/>
    <w:rsid w:val="00392CE6"/>
    <w:rsid w:val="00393FC5"/>
    <w:rsid w:val="00396FC2"/>
    <w:rsid w:val="003A4F94"/>
    <w:rsid w:val="003B052C"/>
    <w:rsid w:val="003B2903"/>
    <w:rsid w:val="003B4736"/>
    <w:rsid w:val="003C3EC7"/>
    <w:rsid w:val="003C44AF"/>
    <w:rsid w:val="003C535E"/>
    <w:rsid w:val="003C54F6"/>
    <w:rsid w:val="003C60B1"/>
    <w:rsid w:val="003C63CE"/>
    <w:rsid w:val="003D2BB0"/>
    <w:rsid w:val="003D4E57"/>
    <w:rsid w:val="003D6898"/>
    <w:rsid w:val="003F6B0E"/>
    <w:rsid w:val="004079FC"/>
    <w:rsid w:val="0041078C"/>
    <w:rsid w:val="00427586"/>
    <w:rsid w:val="00432B51"/>
    <w:rsid w:val="0043555C"/>
    <w:rsid w:val="00440572"/>
    <w:rsid w:val="00446374"/>
    <w:rsid w:val="0045176F"/>
    <w:rsid w:val="00451C47"/>
    <w:rsid w:val="0045407A"/>
    <w:rsid w:val="0045451D"/>
    <w:rsid w:val="00456317"/>
    <w:rsid w:val="00457FA0"/>
    <w:rsid w:val="004613AC"/>
    <w:rsid w:val="00464FF6"/>
    <w:rsid w:val="00466371"/>
    <w:rsid w:val="00470191"/>
    <w:rsid w:val="00483222"/>
    <w:rsid w:val="004844D1"/>
    <w:rsid w:val="00486350"/>
    <w:rsid w:val="00491085"/>
    <w:rsid w:val="00494B43"/>
    <w:rsid w:val="004B1536"/>
    <w:rsid w:val="004B71E3"/>
    <w:rsid w:val="004C6BC6"/>
    <w:rsid w:val="004F68FA"/>
    <w:rsid w:val="00501C79"/>
    <w:rsid w:val="00505EC9"/>
    <w:rsid w:val="0051321B"/>
    <w:rsid w:val="00513917"/>
    <w:rsid w:val="005212D5"/>
    <w:rsid w:val="005243D3"/>
    <w:rsid w:val="00535A05"/>
    <w:rsid w:val="0054489A"/>
    <w:rsid w:val="00563260"/>
    <w:rsid w:val="00581286"/>
    <w:rsid w:val="00593429"/>
    <w:rsid w:val="005A052E"/>
    <w:rsid w:val="005A44AE"/>
    <w:rsid w:val="005B45B2"/>
    <w:rsid w:val="005B4CB0"/>
    <w:rsid w:val="005B691D"/>
    <w:rsid w:val="005C223E"/>
    <w:rsid w:val="005C5FCF"/>
    <w:rsid w:val="005D73D7"/>
    <w:rsid w:val="005E2EBA"/>
    <w:rsid w:val="00602161"/>
    <w:rsid w:val="00605BE9"/>
    <w:rsid w:val="0061415E"/>
    <w:rsid w:val="00615726"/>
    <w:rsid w:val="00617ACC"/>
    <w:rsid w:val="00622344"/>
    <w:rsid w:val="006234ED"/>
    <w:rsid w:val="00627488"/>
    <w:rsid w:val="00627724"/>
    <w:rsid w:val="006345AC"/>
    <w:rsid w:val="00637DE6"/>
    <w:rsid w:val="00652252"/>
    <w:rsid w:val="006612CB"/>
    <w:rsid w:val="0066554C"/>
    <w:rsid w:val="00673354"/>
    <w:rsid w:val="006740D4"/>
    <w:rsid w:val="00685FCD"/>
    <w:rsid w:val="00686508"/>
    <w:rsid w:val="006978C2"/>
    <w:rsid w:val="006B5DF7"/>
    <w:rsid w:val="006C3187"/>
    <w:rsid w:val="006C3528"/>
    <w:rsid w:val="006C38F3"/>
    <w:rsid w:val="006C442E"/>
    <w:rsid w:val="006C49D5"/>
    <w:rsid w:val="006D19D8"/>
    <w:rsid w:val="006D6089"/>
    <w:rsid w:val="006D697D"/>
    <w:rsid w:val="006D75A5"/>
    <w:rsid w:val="006E0B89"/>
    <w:rsid w:val="006E5833"/>
    <w:rsid w:val="006E7031"/>
    <w:rsid w:val="006F0763"/>
    <w:rsid w:val="006F2A7F"/>
    <w:rsid w:val="006F5E0F"/>
    <w:rsid w:val="006F6CA3"/>
    <w:rsid w:val="007056E7"/>
    <w:rsid w:val="00723DCA"/>
    <w:rsid w:val="0072602E"/>
    <w:rsid w:val="00726A32"/>
    <w:rsid w:val="00727561"/>
    <w:rsid w:val="00731746"/>
    <w:rsid w:val="0073335F"/>
    <w:rsid w:val="00740137"/>
    <w:rsid w:val="007405DD"/>
    <w:rsid w:val="0076669F"/>
    <w:rsid w:val="007801CB"/>
    <w:rsid w:val="00783BE8"/>
    <w:rsid w:val="00783EF8"/>
    <w:rsid w:val="007846CB"/>
    <w:rsid w:val="0078540A"/>
    <w:rsid w:val="0079616F"/>
    <w:rsid w:val="007A102A"/>
    <w:rsid w:val="007A17DA"/>
    <w:rsid w:val="007A2119"/>
    <w:rsid w:val="007A22FF"/>
    <w:rsid w:val="007A2A32"/>
    <w:rsid w:val="007A7AF9"/>
    <w:rsid w:val="007B0C9A"/>
    <w:rsid w:val="007B1CFD"/>
    <w:rsid w:val="007B2EDD"/>
    <w:rsid w:val="007B44B9"/>
    <w:rsid w:val="007C44FA"/>
    <w:rsid w:val="007E0CCA"/>
    <w:rsid w:val="007E6371"/>
    <w:rsid w:val="007F1C53"/>
    <w:rsid w:val="007F2A3E"/>
    <w:rsid w:val="007F2A42"/>
    <w:rsid w:val="008000E9"/>
    <w:rsid w:val="008031FC"/>
    <w:rsid w:val="008036F3"/>
    <w:rsid w:val="008075B8"/>
    <w:rsid w:val="00807E23"/>
    <w:rsid w:val="00830F50"/>
    <w:rsid w:val="00837EF6"/>
    <w:rsid w:val="00840E45"/>
    <w:rsid w:val="0084114F"/>
    <w:rsid w:val="0085327F"/>
    <w:rsid w:val="008578A5"/>
    <w:rsid w:val="0086730C"/>
    <w:rsid w:val="008705EB"/>
    <w:rsid w:val="00870CDC"/>
    <w:rsid w:val="00874182"/>
    <w:rsid w:val="00892480"/>
    <w:rsid w:val="00892EC6"/>
    <w:rsid w:val="008A7436"/>
    <w:rsid w:val="008B0D75"/>
    <w:rsid w:val="008B64F3"/>
    <w:rsid w:val="008B79F3"/>
    <w:rsid w:val="008C49F9"/>
    <w:rsid w:val="008D09DE"/>
    <w:rsid w:val="008D4812"/>
    <w:rsid w:val="008E7945"/>
    <w:rsid w:val="00904EF5"/>
    <w:rsid w:val="00905EF4"/>
    <w:rsid w:val="00906DEE"/>
    <w:rsid w:val="00907223"/>
    <w:rsid w:val="00910C09"/>
    <w:rsid w:val="0092602A"/>
    <w:rsid w:val="00927A30"/>
    <w:rsid w:val="00933019"/>
    <w:rsid w:val="00935C8B"/>
    <w:rsid w:val="0093618A"/>
    <w:rsid w:val="009421FD"/>
    <w:rsid w:val="0094627E"/>
    <w:rsid w:val="009529B4"/>
    <w:rsid w:val="00955585"/>
    <w:rsid w:val="00964409"/>
    <w:rsid w:val="00965733"/>
    <w:rsid w:val="009668D2"/>
    <w:rsid w:val="009669DA"/>
    <w:rsid w:val="0097465F"/>
    <w:rsid w:val="00980E03"/>
    <w:rsid w:val="009843F5"/>
    <w:rsid w:val="0098577F"/>
    <w:rsid w:val="00985B5F"/>
    <w:rsid w:val="00991B68"/>
    <w:rsid w:val="00992B21"/>
    <w:rsid w:val="00996504"/>
    <w:rsid w:val="009A24FB"/>
    <w:rsid w:val="009B337D"/>
    <w:rsid w:val="009B4EB2"/>
    <w:rsid w:val="009D0415"/>
    <w:rsid w:val="009E3580"/>
    <w:rsid w:val="009E3999"/>
    <w:rsid w:val="009E3A73"/>
    <w:rsid w:val="009F3AB1"/>
    <w:rsid w:val="00A013EC"/>
    <w:rsid w:val="00A03FAD"/>
    <w:rsid w:val="00A075F3"/>
    <w:rsid w:val="00A100A0"/>
    <w:rsid w:val="00A103C8"/>
    <w:rsid w:val="00A11B9B"/>
    <w:rsid w:val="00A142C3"/>
    <w:rsid w:val="00A1603F"/>
    <w:rsid w:val="00A1770A"/>
    <w:rsid w:val="00A22AFF"/>
    <w:rsid w:val="00A31590"/>
    <w:rsid w:val="00A36036"/>
    <w:rsid w:val="00A41937"/>
    <w:rsid w:val="00A457D4"/>
    <w:rsid w:val="00A46C16"/>
    <w:rsid w:val="00A631AE"/>
    <w:rsid w:val="00A64971"/>
    <w:rsid w:val="00A74B1E"/>
    <w:rsid w:val="00A776A6"/>
    <w:rsid w:val="00A805AA"/>
    <w:rsid w:val="00A86156"/>
    <w:rsid w:val="00AA545F"/>
    <w:rsid w:val="00AB108F"/>
    <w:rsid w:val="00AB5E3C"/>
    <w:rsid w:val="00AC1C60"/>
    <w:rsid w:val="00AD04F8"/>
    <w:rsid w:val="00AD6E35"/>
    <w:rsid w:val="00AE0FF9"/>
    <w:rsid w:val="00AE2EEC"/>
    <w:rsid w:val="00AE68F5"/>
    <w:rsid w:val="00AF39B7"/>
    <w:rsid w:val="00AF69EE"/>
    <w:rsid w:val="00B02590"/>
    <w:rsid w:val="00B03CAC"/>
    <w:rsid w:val="00B057D6"/>
    <w:rsid w:val="00B10F1B"/>
    <w:rsid w:val="00B13A64"/>
    <w:rsid w:val="00B16346"/>
    <w:rsid w:val="00B201EA"/>
    <w:rsid w:val="00B232A9"/>
    <w:rsid w:val="00B24B39"/>
    <w:rsid w:val="00B26760"/>
    <w:rsid w:val="00B36E8F"/>
    <w:rsid w:val="00B372D4"/>
    <w:rsid w:val="00B40D1D"/>
    <w:rsid w:val="00B47698"/>
    <w:rsid w:val="00B616D1"/>
    <w:rsid w:val="00B6756E"/>
    <w:rsid w:val="00B71BC9"/>
    <w:rsid w:val="00B72A4F"/>
    <w:rsid w:val="00B7685D"/>
    <w:rsid w:val="00B83BE1"/>
    <w:rsid w:val="00B843DF"/>
    <w:rsid w:val="00B8732A"/>
    <w:rsid w:val="00B90283"/>
    <w:rsid w:val="00B922E8"/>
    <w:rsid w:val="00B956C1"/>
    <w:rsid w:val="00B9583E"/>
    <w:rsid w:val="00BA1854"/>
    <w:rsid w:val="00BB1A10"/>
    <w:rsid w:val="00BB3DEE"/>
    <w:rsid w:val="00BB75E1"/>
    <w:rsid w:val="00BC3738"/>
    <w:rsid w:val="00BD239D"/>
    <w:rsid w:val="00BD51A4"/>
    <w:rsid w:val="00BD7D9F"/>
    <w:rsid w:val="00BE083E"/>
    <w:rsid w:val="00BE0DF3"/>
    <w:rsid w:val="00BE1128"/>
    <w:rsid w:val="00BE15E4"/>
    <w:rsid w:val="00BE3BEE"/>
    <w:rsid w:val="00BF2489"/>
    <w:rsid w:val="00BF54DC"/>
    <w:rsid w:val="00BF5547"/>
    <w:rsid w:val="00BF6FC4"/>
    <w:rsid w:val="00BF7130"/>
    <w:rsid w:val="00C13CAD"/>
    <w:rsid w:val="00C16CE4"/>
    <w:rsid w:val="00C26812"/>
    <w:rsid w:val="00C31E0B"/>
    <w:rsid w:val="00C32403"/>
    <w:rsid w:val="00C4369A"/>
    <w:rsid w:val="00C57047"/>
    <w:rsid w:val="00C64A69"/>
    <w:rsid w:val="00C764C2"/>
    <w:rsid w:val="00C76EF7"/>
    <w:rsid w:val="00C7745D"/>
    <w:rsid w:val="00C82227"/>
    <w:rsid w:val="00C84D4B"/>
    <w:rsid w:val="00C92808"/>
    <w:rsid w:val="00C93B4F"/>
    <w:rsid w:val="00CA5275"/>
    <w:rsid w:val="00CB0EEA"/>
    <w:rsid w:val="00CB2D88"/>
    <w:rsid w:val="00CB3607"/>
    <w:rsid w:val="00CB5DEB"/>
    <w:rsid w:val="00CC3003"/>
    <w:rsid w:val="00CC57AF"/>
    <w:rsid w:val="00CC7387"/>
    <w:rsid w:val="00CE291B"/>
    <w:rsid w:val="00CE41A5"/>
    <w:rsid w:val="00CF4B58"/>
    <w:rsid w:val="00D04BE7"/>
    <w:rsid w:val="00D12DD5"/>
    <w:rsid w:val="00D14BF4"/>
    <w:rsid w:val="00D212A4"/>
    <w:rsid w:val="00D23EF9"/>
    <w:rsid w:val="00D24326"/>
    <w:rsid w:val="00D24F0F"/>
    <w:rsid w:val="00D25D39"/>
    <w:rsid w:val="00D2680A"/>
    <w:rsid w:val="00D30A93"/>
    <w:rsid w:val="00D3653C"/>
    <w:rsid w:val="00D367E4"/>
    <w:rsid w:val="00D52A1F"/>
    <w:rsid w:val="00D55257"/>
    <w:rsid w:val="00D66A06"/>
    <w:rsid w:val="00D81E93"/>
    <w:rsid w:val="00D8276E"/>
    <w:rsid w:val="00D93988"/>
    <w:rsid w:val="00D93A83"/>
    <w:rsid w:val="00D94D5B"/>
    <w:rsid w:val="00DA1D22"/>
    <w:rsid w:val="00DB1058"/>
    <w:rsid w:val="00DB5551"/>
    <w:rsid w:val="00DB6673"/>
    <w:rsid w:val="00DB799C"/>
    <w:rsid w:val="00DC4F5D"/>
    <w:rsid w:val="00DC5EE2"/>
    <w:rsid w:val="00DD058C"/>
    <w:rsid w:val="00DD1772"/>
    <w:rsid w:val="00DD4094"/>
    <w:rsid w:val="00DD4164"/>
    <w:rsid w:val="00DE1710"/>
    <w:rsid w:val="00DE2AD3"/>
    <w:rsid w:val="00DF1A47"/>
    <w:rsid w:val="00DF1B3B"/>
    <w:rsid w:val="00E007C5"/>
    <w:rsid w:val="00E01FBC"/>
    <w:rsid w:val="00E05057"/>
    <w:rsid w:val="00E077A8"/>
    <w:rsid w:val="00E10AEC"/>
    <w:rsid w:val="00E10F65"/>
    <w:rsid w:val="00E14F3F"/>
    <w:rsid w:val="00E16CC0"/>
    <w:rsid w:val="00E20541"/>
    <w:rsid w:val="00E22FBE"/>
    <w:rsid w:val="00E23711"/>
    <w:rsid w:val="00E237D4"/>
    <w:rsid w:val="00E245B1"/>
    <w:rsid w:val="00E259D9"/>
    <w:rsid w:val="00E26DB9"/>
    <w:rsid w:val="00E26EF5"/>
    <w:rsid w:val="00E33B11"/>
    <w:rsid w:val="00E35460"/>
    <w:rsid w:val="00E36A66"/>
    <w:rsid w:val="00E40E68"/>
    <w:rsid w:val="00E41CEB"/>
    <w:rsid w:val="00E54350"/>
    <w:rsid w:val="00E60B10"/>
    <w:rsid w:val="00E60FD7"/>
    <w:rsid w:val="00E6119C"/>
    <w:rsid w:val="00E61436"/>
    <w:rsid w:val="00E656C0"/>
    <w:rsid w:val="00E66F9D"/>
    <w:rsid w:val="00E67658"/>
    <w:rsid w:val="00E74286"/>
    <w:rsid w:val="00E76959"/>
    <w:rsid w:val="00E9050B"/>
    <w:rsid w:val="00E91045"/>
    <w:rsid w:val="00E93136"/>
    <w:rsid w:val="00E945FE"/>
    <w:rsid w:val="00E946E9"/>
    <w:rsid w:val="00EA3537"/>
    <w:rsid w:val="00EA3AFA"/>
    <w:rsid w:val="00EA5FFE"/>
    <w:rsid w:val="00EA7DF8"/>
    <w:rsid w:val="00ED6596"/>
    <w:rsid w:val="00ED750E"/>
    <w:rsid w:val="00EE35E4"/>
    <w:rsid w:val="00EE4188"/>
    <w:rsid w:val="00F0182F"/>
    <w:rsid w:val="00F10C34"/>
    <w:rsid w:val="00F22C35"/>
    <w:rsid w:val="00F30429"/>
    <w:rsid w:val="00F341F7"/>
    <w:rsid w:val="00F3757B"/>
    <w:rsid w:val="00F41A00"/>
    <w:rsid w:val="00F54334"/>
    <w:rsid w:val="00F57362"/>
    <w:rsid w:val="00F6064F"/>
    <w:rsid w:val="00F61AD6"/>
    <w:rsid w:val="00F65451"/>
    <w:rsid w:val="00F70D74"/>
    <w:rsid w:val="00F7284E"/>
    <w:rsid w:val="00F74649"/>
    <w:rsid w:val="00F76DF7"/>
    <w:rsid w:val="00F8155B"/>
    <w:rsid w:val="00F932D0"/>
    <w:rsid w:val="00F93C16"/>
    <w:rsid w:val="00F94122"/>
    <w:rsid w:val="00F96016"/>
    <w:rsid w:val="00FA03E1"/>
    <w:rsid w:val="00FA4B40"/>
    <w:rsid w:val="00FA6772"/>
    <w:rsid w:val="00FA7829"/>
    <w:rsid w:val="00FB2484"/>
    <w:rsid w:val="00FB2DF6"/>
    <w:rsid w:val="00FB5C76"/>
    <w:rsid w:val="00FB734F"/>
    <w:rsid w:val="00FC0FDC"/>
    <w:rsid w:val="00FC12EE"/>
    <w:rsid w:val="00FC5575"/>
    <w:rsid w:val="00FC7AAC"/>
    <w:rsid w:val="00FD5670"/>
    <w:rsid w:val="00FD69F5"/>
    <w:rsid w:val="00FE2146"/>
    <w:rsid w:val="00FE27A0"/>
    <w:rsid w:val="00FE4C0D"/>
    <w:rsid w:val="00FE50BA"/>
    <w:rsid w:val="00FF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C06E"/>
  <w15:docId w15:val="{7D593096-CE0F-4643-8AC3-B88ACD90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43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095216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432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D2432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24326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24326"/>
    <w:rPr>
      <w:rFonts w:ascii="Calibri" w:hAnsi="Calibri"/>
      <w:szCs w:val="21"/>
    </w:rPr>
  </w:style>
  <w:style w:type="character" w:customStyle="1" w:styleId="Nadpis3Char">
    <w:name w:val="Nadpis 3 Char"/>
    <w:basedOn w:val="Predvolenpsmoodseku"/>
    <w:link w:val="Nadpis3"/>
    <w:uiPriority w:val="9"/>
    <w:rsid w:val="0009521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9521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2A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2A3E"/>
    <w:rPr>
      <w:rFonts w:ascii="Segoe UI" w:eastAsia="Lucida Sans Unicode" w:hAnsi="Segoe UI" w:cs="Segoe UI"/>
      <w:kern w:val="2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80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280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2808"/>
    <w:rPr>
      <w:rFonts w:ascii="Times New Roman" w:eastAsia="Lucida Sans Unicode" w:hAnsi="Times New Roman" w:cs="Times New Roman"/>
      <w:kern w:val="2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280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2808"/>
    <w:rPr>
      <w:rFonts w:ascii="Times New Roman" w:eastAsia="Lucida Sans Unicode" w:hAnsi="Times New Roman" w:cs="Times New Roman"/>
      <w:b/>
      <w:bCs/>
      <w:kern w:val="2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870CDC"/>
    <w:pPr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C7387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C73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C7387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CC73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customStyle="1" w:styleId="m1871490918102329754msolistparagraph">
    <w:name w:val="m_1871490918102329754msolistparagraph"/>
    <w:basedOn w:val="Normlny"/>
    <w:rsid w:val="006F6CA3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  <w:lang w:val="en-GB" w:eastAsia="en-GB"/>
    </w:rPr>
  </w:style>
  <w:style w:type="character" w:styleId="Vrazn">
    <w:name w:val="Strong"/>
    <w:basedOn w:val="Predvolenpsmoodseku"/>
    <w:uiPriority w:val="22"/>
    <w:qFormat/>
    <w:rsid w:val="00C84D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277BC-FB8D-4D61-A860-935BE0B2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871</Words>
  <Characters>4965</Characters>
  <Application>Microsoft Office Word</Application>
  <DocSecurity>0</DocSecurity>
  <Lines>41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Fabian</dc:creator>
  <cp:keywords/>
  <dc:description/>
  <cp:lastModifiedBy>Richard Bednár</cp:lastModifiedBy>
  <cp:revision>12</cp:revision>
  <cp:lastPrinted>2022-03-22T14:11:00Z</cp:lastPrinted>
  <dcterms:created xsi:type="dcterms:W3CDTF">2024-02-15T10:27:00Z</dcterms:created>
  <dcterms:modified xsi:type="dcterms:W3CDTF">2025-02-14T15:25:00Z</dcterms:modified>
</cp:coreProperties>
</file>