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35094EDA" w:rsidR="00F341F7" w:rsidRPr="009122C6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9122C6">
        <w:rPr>
          <w:rFonts w:asciiTheme="majorHAnsi" w:hAnsiTheme="majorHAnsi" w:cstheme="minorHAnsi"/>
          <w:b/>
          <w:u w:val="single"/>
        </w:rPr>
        <w:t>Zápisnica zo zasadnutia </w:t>
      </w:r>
      <w:r w:rsidR="00F33381" w:rsidRPr="009122C6">
        <w:rPr>
          <w:rFonts w:asciiTheme="majorHAnsi" w:hAnsiTheme="majorHAnsi" w:cstheme="minorHAnsi"/>
          <w:b/>
          <w:u w:val="single"/>
        </w:rPr>
        <w:t>dozornej rady</w:t>
      </w:r>
    </w:p>
    <w:p w14:paraId="46A45C6F" w14:textId="77777777" w:rsidR="00F341F7" w:rsidRPr="009122C6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9122C6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 xml:space="preserve">spoločnosti CULTUS Ružinov, a. s., so sídlom </w:t>
      </w:r>
      <w:bookmarkStart w:id="0" w:name="_Hlk51750624"/>
      <w:r w:rsidRPr="009122C6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9122C6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 w:rsidRPr="009122C6">
        <w:rPr>
          <w:rFonts w:asciiTheme="majorHAnsi" w:hAnsiTheme="majorHAnsi" w:cstheme="minorHAnsi"/>
          <w:color w:val="auto"/>
          <w:szCs w:val="24"/>
        </w:rPr>
        <w:t>Mestského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 w:rsidRPr="009122C6">
        <w:rPr>
          <w:rFonts w:asciiTheme="majorHAnsi" w:hAnsiTheme="majorHAnsi" w:cstheme="minorHAnsi"/>
          <w:color w:val="auto"/>
          <w:szCs w:val="24"/>
        </w:rPr>
        <w:t>II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9122C6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9122C6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9122C6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(ďalej len „</w:t>
      </w:r>
      <w:r w:rsidRPr="009122C6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9122C6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9122C6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231DB70E" w:rsidR="008B3456" w:rsidRPr="009122C6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9122C6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: </w:t>
      </w:r>
      <w:r w:rsidRPr="009122C6">
        <w:rPr>
          <w:rFonts w:asciiTheme="majorHAnsi" w:hAnsiTheme="majorHAnsi" w:cstheme="minorHAnsi"/>
          <w:color w:val="auto"/>
          <w:szCs w:val="24"/>
        </w:rPr>
        <w:tab/>
      </w:r>
      <w:r w:rsidR="00090D4A" w:rsidRPr="009122C6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F33381" w:rsidRPr="009122C6">
        <w:rPr>
          <w:rFonts w:asciiTheme="majorHAnsi" w:hAnsiTheme="majorHAnsi" w:cstheme="minorHAnsi"/>
          <w:b/>
          <w:bCs/>
          <w:color w:val="auto"/>
          <w:szCs w:val="24"/>
        </w:rPr>
        <w:t>9</w:t>
      </w:r>
      <w:r w:rsidR="008B3456" w:rsidRPr="009122C6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C97D28" w:rsidRPr="009122C6">
        <w:rPr>
          <w:rFonts w:asciiTheme="majorHAnsi" w:hAnsiTheme="majorHAnsi" w:cstheme="minorHAnsi"/>
          <w:b/>
          <w:bCs/>
          <w:color w:val="auto"/>
          <w:szCs w:val="24"/>
        </w:rPr>
        <w:t>9</w:t>
      </w:r>
      <w:r w:rsidRPr="009122C6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9122C6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D17D75" w:rsidRPr="009122C6">
        <w:rPr>
          <w:rFonts w:asciiTheme="majorHAnsi" w:hAnsiTheme="majorHAnsi" w:cstheme="minorHAnsi"/>
          <w:b/>
          <w:bCs/>
          <w:color w:val="auto"/>
          <w:szCs w:val="24"/>
        </w:rPr>
        <w:t>v DK Ružinov</w:t>
      </w:r>
    </w:p>
    <w:p w14:paraId="5361DFAC" w14:textId="77777777" w:rsidR="00F341F7" w:rsidRPr="009122C6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189C0B60" w14:textId="3AEC4B4C" w:rsidR="00024071" w:rsidRPr="009122C6" w:rsidRDefault="00024071" w:rsidP="00024071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122C6">
        <w:rPr>
          <w:rFonts w:asciiTheme="majorHAnsi" w:hAnsiTheme="majorHAnsi" w:cstheme="minorHAnsi"/>
          <w:b/>
          <w:color w:val="auto"/>
          <w:szCs w:val="24"/>
        </w:rPr>
        <w:t xml:space="preserve">Prítomní členovia  dozornej rady:    </w:t>
      </w:r>
    </w:p>
    <w:p w14:paraId="356D174D" w14:textId="77777777" w:rsidR="00024071" w:rsidRPr="009122C6" w:rsidRDefault="00024071" w:rsidP="00024071">
      <w:pPr>
        <w:jc w:val="both"/>
        <w:rPr>
          <w:rFonts w:asciiTheme="majorHAnsi" w:hAnsiTheme="majorHAnsi" w:cstheme="majorHAnsi"/>
        </w:rPr>
      </w:pPr>
    </w:p>
    <w:p w14:paraId="3523AC01" w14:textId="77777777" w:rsidR="00024071" w:rsidRPr="009122C6" w:rsidRDefault="00024071" w:rsidP="00024071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 xml:space="preserve">Ing. Marcela </w:t>
      </w:r>
      <w:proofErr w:type="spellStart"/>
      <w:r w:rsidRPr="009122C6">
        <w:rPr>
          <w:rFonts w:asciiTheme="majorHAnsi" w:hAnsiTheme="majorHAnsi" w:cstheme="majorHAnsi"/>
        </w:rPr>
        <w:t>Kulifajová</w:t>
      </w:r>
      <w:proofErr w:type="spellEnd"/>
      <w:r w:rsidRPr="009122C6">
        <w:rPr>
          <w:rFonts w:asciiTheme="majorHAnsi" w:hAnsiTheme="majorHAnsi" w:cstheme="majorHAnsi"/>
        </w:rPr>
        <w:t xml:space="preserve">    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 xml:space="preserve"> -  predseda</w:t>
      </w:r>
    </w:p>
    <w:p w14:paraId="348A83B2" w14:textId="77777777" w:rsidR="00024071" w:rsidRPr="009122C6" w:rsidRDefault="00024071" w:rsidP="00024071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 xml:space="preserve">Ing. Vladimír </w:t>
      </w:r>
      <w:proofErr w:type="spellStart"/>
      <w:r w:rsidRPr="009122C6">
        <w:rPr>
          <w:rFonts w:asciiTheme="majorHAnsi" w:hAnsiTheme="majorHAnsi" w:cstheme="majorHAnsi"/>
        </w:rPr>
        <w:t>Sirotka</w:t>
      </w:r>
      <w:proofErr w:type="spellEnd"/>
      <w:r w:rsidRPr="009122C6">
        <w:rPr>
          <w:rFonts w:asciiTheme="majorHAnsi" w:hAnsiTheme="majorHAnsi" w:cstheme="majorHAnsi"/>
        </w:rPr>
        <w:t>,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>-  člen dozornej rady</w:t>
      </w:r>
    </w:p>
    <w:p w14:paraId="168FD2C5" w14:textId="4BF2022E" w:rsidR="00024071" w:rsidRPr="009122C6" w:rsidRDefault="00024071" w:rsidP="00024071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 xml:space="preserve">Mgr. Maroš </w:t>
      </w:r>
      <w:proofErr w:type="spellStart"/>
      <w:r w:rsidRPr="009122C6">
        <w:rPr>
          <w:rFonts w:asciiTheme="majorHAnsi" w:hAnsiTheme="majorHAnsi" w:cstheme="majorHAnsi"/>
        </w:rPr>
        <w:t>Mačuha</w:t>
      </w:r>
      <w:proofErr w:type="spellEnd"/>
      <w:r w:rsidRPr="009122C6">
        <w:rPr>
          <w:rFonts w:asciiTheme="majorHAnsi" w:hAnsiTheme="majorHAnsi" w:cstheme="majorHAnsi"/>
        </w:rPr>
        <w:t>, PhD</w:t>
      </w:r>
      <w:r w:rsidR="00C97D28" w:rsidRPr="009122C6">
        <w:rPr>
          <w:rFonts w:asciiTheme="majorHAnsi" w:hAnsiTheme="majorHAnsi" w:cstheme="majorHAnsi"/>
        </w:rPr>
        <w:t>.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="00C97D28" w:rsidRPr="009122C6">
        <w:rPr>
          <w:rFonts w:asciiTheme="majorHAnsi" w:hAnsiTheme="majorHAnsi" w:cstheme="majorHAnsi"/>
        </w:rPr>
        <w:t>-</w:t>
      </w:r>
      <w:r w:rsidRPr="009122C6">
        <w:rPr>
          <w:rFonts w:asciiTheme="majorHAnsi" w:hAnsiTheme="majorHAnsi" w:cstheme="majorHAnsi"/>
        </w:rPr>
        <w:t xml:space="preserve"> člen dozornej rady</w:t>
      </w:r>
    </w:p>
    <w:p w14:paraId="228B54CC" w14:textId="6FEED2AE" w:rsidR="00C97D28" w:rsidRPr="009122C6" w:rsidRDefault="00C97D28" w:rsidP="00024071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 xml:space="preserve">Mgr. Ján </w:t>
      </w:r>
      <w:proofErr w:type="spellStart"/>
      <w:r w:rsidRPr="009122C6">
        <w:rPr>
          <w:rFonts w:asciiTheme="majorHAnsi" w:hAnsiTheme="majorHAnsi" w:cstheme="majorHAnsi"/>
        </w:rPr>
        <w:t>Buocik</w:t>
      </w:r>
      <w:proofErr w:type="spellEnd"/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>- člen dozornej rady</w:t>
      </w:r>
    </w:p>
    <w:p w14:paraId="3F459200" w14:textId="314E7440" w:rsidR="00C97D28" w:rsidRPr="009122C6" w:rsidRDefault="00C97D28" w:rsidP="00024071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Ing. František Fabián , MBA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>- člen dozornej rady</w:t>
      </w:r>
    </w:p>
    <w:p w14:paraId="54B0C20D" w14:textId="77777777" w:rsidR="00024071" w:rsidRPr="009122C6" w:rsidRDefault="00024071" w:rsidP="00F341F7">
      <w:pPr>
        <w:pStyle w:val="Body1"/>
        <w:ind w:left="1440" w:hanging="1440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6CCEABDD" w14:textId="26959CE5" w:rsidR="00F341F7" w:rsidRPr="009122C6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: </w:t>
      </w:r>
      <w:r w:rsidRPr="009122C6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150DED0" w:rsidR="00F341F7" w:rsidRPr="009122C6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Ing. Richard Bednár, PhD, MB</w:t>
      </w:r>
      <w:r w:rsidR="00D17D75" w:rsidRPr="009122C6">
        <w:rPr>
          <w:rFonts w:asciiTheme="majorHAnsi" w:hAnsiTheme="majorHAnsi" w:cstheme="minorHAnsi"/>
          <w:color w:val="auto"/>
          <w:szCs w:val="24"/>
        </w:rPr>
        <w:t xml:space="preserve">A </w:t>
      </w:r>
      <w:r w:rsidR="00D17D75" w:rsidRPr="009122C6">
        <w:rPr>
          <w:rFonts w:asciiTheme="majorHAnsi" w:hAnsiTheme="majorHAnsi" w:cstheme="minorHAnsi"/>
          <w:color w:val="auto"/>
          <w:szCs w:val="24"/>
        </w:rPr>
        <w:tab/>
        <w:t>-</w:t>
      </w:r>
      <w:r w:rsidR="00F341F7" w:rsidRPr="009122C6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5F33FB56" w14:textId="77777777" w:rsidR="00F341F7" w:rsidRPr="009122C6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2B8DE82E" w14:textId="7666390F" w:rsidR="00F341F7" w:rsidRPr="009122C6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Pr="009122C6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122C6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  <w:r w:rsidR="00E45ABC" w:rsidRPr="009122C6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Pr="009122C6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038978F5" w:rsidR="00F341F7" w:rsidRPr="009122C6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inorHAnsi"/>
          <w:b/>
          <w:color w:val="auto"/>
          <w:szCs w:val="24"/>
        </w:rPr>
        <w:t>Hostia:</w:t>
      </w:r>
      <w:r w:rsidR="00C97D28" w:rsidRPr="009122C6">
        <w:rPr>
          <w:rFonts w:asciiTheme="majorHAnsi" w:hAnsiTheme="majorHAnsi" w:cstheme="minorHAnsi"/>
          <w:b/>
          <w:color w:val="auto"/>
          <w:szCs w:val="24"/>
        </w:rPr>
        <w:t xml:space="preserve"> </w:t>
      </w:r>
      <w:r w:rsidR="00C97D28" w:rsidRPr="009122C6">
        <w:rPr>
          <w:rFonts w:asciiTheme="majorHAnsi" w:hAnsiTheme="majorHAnsi" w:cstheme="minorHAnsi"/>
          <w:bCs/>
          <w:color w:val="auto"/>
          <w:szCs w:val="24"/>
        </w:rPr>
        <w:t>Mgr. Michal Mihálik</w:t>
      </w:r>
      <w:r w:rsidR="00E45ABC" w:rsidRPr="009122C6">
        <w:rPr>
          <w:rFonts w:asciiTheme="majorHAnsi" w:hAnsiTheme="majorHAnsi" w:cstheme="minorHAnsi"/>
          <w:bCs/>
          <w:color w:val="auto"/>
          <w:szCs w:val="24"/>
        </w:rPr>
        <w:tab/>
      </w:r>
      <w:r w:rsidR="00E45ABC" w:rsidRPr="009122C6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9122C6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9122C6">
        <w:rPr>
          <w:rFonts w:asciiTheme="majorHAnsi" w:hAnsiTheme="majorHAnsi" w:cstheme="minorHAnsi"/>
          <w:bCs/>
          <w:color w:val="auto"/>
          <w:szCs w:val="24"/>
        </w:rPr>
        <w:tab/>
      </w:r>
      <w:r w:rsidR="00F33381" w:rsidRPr="009122C6">
        <w:rPr>
          <w:rFonts w:asciiTheme="majorHAnsi" w:hAnsiTheme="majorHAnsi" w:cstheme="minorHAnsi"/>
          <w:bCs/>
          <w:color w:val="auto"/>
          <w:szCs w:val="24"/>
        </w:rPr>
        <w:tab/>
      </w:r>
      <w:r w:rsidR="00F33381" w:rsidRPr="009122C6">
        <w:rPr>
          <w:rFonts w:asciiTheme="majorHAnsi" w:hAnsiTheme="majorHAnsi" w:cstheme="minorHAnsi"/>
          <w:b/>
          <w:color w:val="auto"/>
          <w:szCs w:val="24"/>
        </w:rPr>
        <w:t>-</w:t>
      </w:r>
      <w:r w:rsidR="00E45ABC" w:rsidRPr="009122C6">
        <w:rPr>
          <w:rFonts w:asciiTheme="majorHAnsi" w:hAnsiTheme="majorHAnsi" w:cstheme="minorHAnsi"/>
          <w:b/>
          <w:color w:val="auto"/>
          <w:szCs w:val="24"/>
        </w:rPr>
        <w:tab/>
      </w:r>
    </w:p>
    <w:p w14:paraId="4221673B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0DDDC499" w14:textId="284D576B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122C6">
        <w:rPr>
          <w:rFonts w:asciiTheme="majorHAnsi" w:hAnsiTheme="majorHAnsi" w:cstheme="majorHAnsi"/>
          <w:b/>
          <w:color w:val="auto"/>
          <w:szCs w:val="24"/>
          <w:u w:val="single"/>
        </w:rPr>
        <w:t>Bod č. 1. –  Privítanie, schválenie programu</w:t>
      </w:r>
    </w:p>
    <w:p w14:paraId="386E30B1" w14:textId="77777777" w:rsidR="008B3456" w:rsidRPr="009122C6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228F1632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 xml:space="preserve">P. </w:t>
      </w:r>
      <w:proofErr w:type="spellStart"/>
      <w:r w:rsidR="00F33381" w:rsidRPr="009122C6">
        <w:rPr>
          <w:rFonts w:asciiTheme="majorHAnsi" w:hAnsiTheme="majorHAnsi" w:cstheme="minorHAnsi"/>
          <w:color w:val="auto"/>
          <w:szCs w:val="24"/>
        </w:rPr>
        <w:t>Kulifajová</w:t>
      </w:r>
      <w:proofErr w:type="spellEnd"/>
      <w:r w:rsidRPr="009122C6">
        <w:rPr>
          <w:rFonts w:asciiTheme="majorHAnsi" w:hAnsiTheme="majorHAnsi" w:cstheme="minorHAnsi"/>
          <w:color w:val="auto"/>
          <w:szCs w:val="24"/>
        </w:rPr>
        <w:t xml:space="preserve">, </w:t>
      </w:r>
      <w:proofErr w:type="spellStart"/>
      <w:r w:rsidRPr="009122C6">
        <w:rPr>
          <w:rFonts w:asciiTheme="majorHAnsi" w:hAnsiTheme="majorHAnsi" w:cstheme="minorHAnsi"/>
          <w:color w:val="auto"/>
          <w:szCs w:val="24"/>
        </w:rPr>
        <w:t>predsed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kyňa</w:t>
      </w:r>
      <w:proofErr w:type="spellEnd"/>
      <w:r w:rsidR="00F33381" w:rsidRPr="009122C6">
        <w:rPr>
          <w:rFonts w:asciiTheme="majorHAnsi" w:hAnsiTheme="majorHAnsi" w:cstheme="minorHAnsi"/>
          <w:color w:val="auto"/>
          <w:szCs w:val="24"/>
        </w:rPr>
        <w:t xml:space="preserve"> dozornej rady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(ďalej aj ako „P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DR</w:t>
      </w:r>
      <w:r w:rsidRPr="009122C6">
        <w:rPr>
          <w:rFonts w:asciiTheme="majorHAnsi" w:hAnsiTheme="majorHAnsi" w:cstheme="minorHAnsi"/>
          <w:color w:val="auto"/>
          <w:szCs w:val="24"/>
        </w:rPr>
        <w:t>“) na úvod privítal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a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všetkých prítomných na </w:t>
      </w:r>
      <w:r w:rsidR="0066052A" w:rsidRPr="009122C6">
        <w:rPr>
          <w:rFonts w:asciiTheme="majorHAnsi" w:hAnsiTheme="majorHAnsi" w:cstheme="minorHAnsi"/>
          <w:color w:val="auto"/>
          <w:szCs w:val="24"/>
        </w:rPr>
        <w:t>zasadnutí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dozornej rady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. 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PDR</w:t>
      </w:r>
      <w:r w:rsidRPr="009122C6">
        <w:rPr>
          <w:rFonts w:asciiTheme="majorHAnsi" w:hAnsiTheme="majorHAnsi" w:cstheme="minorHAnsi"/>
          <w:color w:val="auto"/>
          <w:szCs w:val="24"/>
        </w:rPr>
        <w:t> oboznámil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a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prítomných s navrhovaným programom podľa pozvánky:</w:t>
      </w:r>
    </w:p>
    <w:p w14:paraId="1A43E6EE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17CC757F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9122C6">
        <w:rPr>
          <w:rFonts w:asciiTheme="majorHAnsi" w:hAnsiTheme="majorHAnsi" w:cstheme="minorHAnsi"/>
          <w:color w:val="auto"/>
          <w:szCs w:val="24"/>
        </w:rPr>
        <w:t>1.</w:t>
      </w:r>
      <w:r w:rsidRPr="009122C6">
        <w:rPr>
          <w:rFonts w:asciiTheme="majorHAnsi" w:hAnsiTheme="majorHAnsi" w:cstheme="minorHAnsi"/>
          <w:color w:val="auto"/>
          <w:szCs w:val="24"/>
        </w:rPr>
        <w:tab/>
      </w:r>
      <w:r w:rsidR="00F33381" w:rsidRPr="009122C6">
        <w:rPr>
          <w:rFonts w:asciiTheme="majorHAnsi" w:hAnsiTheme="majorHAnsi" w:cstheme="minorHAnsi"/>
          <w:color w:val="auto"/>
          <w:szCs w:val="24"/>
        </w:rPr>
        <w:t>Privítanie, schválenie programu</w:t>
      </w:r>
    </w:p>
    <w:p w14:paraId="0501589A" w14:textId="2D1D704C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2.</w:t>
      </w:r>
      <w:r w:rsidRPr="009122C6">
        <w:rPr>
          <w:rFonts w:asciiTheme="majorHAnsi" w:hAnsiTheme="majorHAnsi" w:cstheme="minorHAnsi"/>
          <w:color w:val="auto"/>
          <w:szCs w:val="24"/>
        </w:rPr>
        <w:tab/>
      </w:r>
      <w:r w:rsidR="00E47A0A" w:rsidRPr="009122C6">
        <w:rPr>
          <w:rFonts w:asciiTheme="majorHAnsi" w:hAnsiTheme="majorHAnsi" w:cstheme="minorHAnsi"/>
          <w:color w:val="auto"/>
          <w:szCs w:val="24"/>
        </w:rPr>
        <w:t>Správa o hospodárení za 1. polrok 2023</w:t>
      </w:r>
    </w:p>
    <w:p w14:paraId="3F039A1F" w14:textId="06B6421F" w:rsidR="00F33381" w:rsidRPr="009122C6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3.</w:t>
      </w:r>
      <w:r w:rsidRPr="009122C6">
        <w:rPr>
          <w:rFonts w:asciiTheme="majorHAnsi" w:hAnsiTheme="majorHAnsi" w:cstheme="minorHAnsi"/>
          <w:color w:val="auto"/>
          <w:szCs w:val="24"/>
        </w:rPr>
        <w:tab/>
      </w:r>
      <w:r w:rsidR="00E47A0A" w:rsidRPr="009122C6">
        <w:rPr>
          <w:rFonts w:asciiTheme="majorHAnsi" w:hAnsiTheme="majorHAnsi" w:cstheme="minorHAnsi"/>
          <w:color w:val="auto"/>
          <w:szCs w:val="24"/>
        </w:rPr>
        <w:t>Zmena právnej formy CULTUS Ružinov, a.s.</w:t>
      </w:r>
    </w:p>
    <w:p w14:paraId="2482305E" w14:textId="17E3911B" w:rsidR="00F33381" w:rsidRPr="009122C6" w:rsidRDefault="00E47A0A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4</w:t>
      </w:r>
      <w:r w:rsidR="00F33381" w:rsidRPr="009122C6">
        <w:rPr>
          <w:rFonts w:asciiTheme="majorHAnsi" w:hAnsiTheme="majorHAnsi" w:cstheme="minorHAnsi"/>
          <w:color w:val="auto"/>
          <w:szCs w:val="24"/>
        </w:rPr>
        <w:t>.</w:t>
      </w:r>
      <w:r w:rsidR="00F33381" w:rsidRPr="009122C6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46733606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9122C6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 w:rsidRPr="009122C6">
        <w:rPr>
          <w:rFonts w:asciiTheme="majorHAnsi" w:hAnsiTheme="majorHAnsi" w:cstheme="minorHAnsi"/>
          <w:color w:val="auto"/>
          <w:szCs w:val="24"/>
        </w:rPr>
        <w:t>navrhnutý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 w:rsidRPr="009122C6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9122C6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9122C6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Hlasovanie:</w:t>
      </w:r>
    </w:p>
    <w:p w14:paraId="448E87AC" w14:textId="63574F1D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Za: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="00E47A0A" w:rsidRPr="009122C6">
        <w:rPr>
          <w:rFonts w:asciiTheme="majorHAnsi" w:hAnsiTheme="majorHAnsi" w:cstheme="majorHAnsi"/>
        </w:rPr>
        <w:t>5</w:t>
      </w:r>
    </w:p>
    <w:p w14:paraId="2AF7A69B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Proti: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Zdržal sa: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0CB4ABDD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</w:t>
      </w:r>
      <w:r w:rsidR="00F33381" w:rsidRPr="009122C6">
        <w:rPr>
          <w:rFonts w:asciiTheme="majorHAnsi" w:hAnsiTheme="majorHAnsi" w:cstheme="minorHAnsi"/>
          <w:bCs/>
          <w:color w:val="auto"/>
          <w:szCs w:val="24"/>
        </w:rPr>
        <w:t>DR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dal</w:t>
      </w:r>
      <w:r w:rsidR="00F33381" w:rsidRPr="009122C6">
        <w:rPr>
          <w:rFonts w:asciiTheme="majorHAnsi" w:hAnsiTheme="majorHAnsi" w:cstheme="minorHAnsi"/>
          <w:bCs/>
          <w:color w:val="auto"/>
          <w:szCs w:val="24"/>
        </w:rPr>
        <w:t>a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D17D75" w:rsidRPr="009122C6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hlasovať o návrhu programu ako celku.</w:t>
      </w:r>
    </w:p>
    <w:p w14:paraId="66FEF263" w14:textId="77777777" w:rsidR="00F341F7" w:rsidRPr="009122C6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A42495F" w14:textId="77777777" w:rsidR="00E47A0A" w:rsidRPr="009122C6" w:rsidRDefault="00E47A0A" w:rsidP="00E47A0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1.</w:t>
      </w:r>
      <w:r w:rsidRPr="009122C6">
        <w:rPr>
          <w:rFonts w:asciiTheme="majorHAnsi" w:hAnsiTheme="majorHAnsi" w:cstheme="minorHAnsi"/>
          <w:color w:val="auto"/>
          <w:szCs w:val="24"/>
        </w:rPr>
        <w:tab/>
        <w:t>Privítanie, schválenie programu</w:t>
      </w:r>
    </w:p>
    <w:p w14:paraId="4C058E03" w14:textId="77777777" w:rsidR="00E47A0A" w:rsidRPr="009122C6" w:rsidRDefault="00E47A0A" w:rsidP="00E47A0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2.</w:t>
      </w:r>
      <w:r w:rsidRPr="009122C6">
        <w:rPr>
          <w:rFonts w:asciiTheme="majorHAnsi" w:hAnsiTheme="majorHAnsi" w:cstheme="minorHAnsi"/>
          <w:color w:val="auto"/>
          <w:szCs w:val="24"/>
        </w:rPr>
        <w:tab/>
        <w:t>Správa o hospodárení za 1. polrok 2023</w:t>
      </w:r>
    </w:p>
    <w:p w14:paraId="0C25F464" w14:textId="77777777" w:rsidR="00E47A0A" w:rsidRPr="009122C6" w:rsidRDefault="00E47A0A" w:rsidP="00E47A0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3.</w:t>
      </w:r>
      <w:r w:rsidRPr="009122C6">
        <w:rPr>
          <w:rFonts w:asciiTheme="majorHAnsi" w:hAnsiTheme="majorHAnsi" w:cstheme="minorHAnsi"/>
          <w:color w:val="auto"/>
          <w:szCs w:val="24"/>
        </w:rPr>
        <w:tab/>
        <w:t>Zmena právnej formy CULTUS Ružinov, a.s.</w:t>
      </w:r>
    </w:p>
    <w:p w14:paraId="271D5800" w14:textId="77777777" w:rsidR="00E47A0A" w:rsidRPr="009122C6" w:rsidRDefault="00E47A0A" w:rsidP="00E47A0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122C6">
        <w:rPr>
          <w:rFonts w:asciiTheme="majorHAnsi" w:hAnsiTheme="majorHAnsi" w:cstheme="minorHAnsi"/>
          <w:color w:val="auto"/>
          <w:szCs w:val="24"/>
        </w:rPr>
        <w:t>4.</w:t>
      </w:r>
      <w:r w:rsidRPr="009122C6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534DB3FE" w14:textId="77777777" w:rsidR="00F341F7" w:rsidRPr="009122C6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Hlasovanie:</w:t>
      </w:r>
    </w:p>
    <w:p w14:paraId="3CEE012C" w14:textId="76B459FA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Za: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="00E47A0A" w:rsidRPr="009122C6">
        <w:rPr>
          <w:rFonts w:asciiTheme="majorHAnsi" w:hAnsiTheme="majorHAnsi" w:cstheme="majorHAnsi"/>
        </w:rPr>
        <w:t>5</w:t>
      </w:r>
    </w:p>
    <w:p w14:paraId="11AFBB0C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Proti: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Zdržal sa:</w:t>
      </w:r>
      <w:r w:rsidRPr="009122C6">
        <w:rPr>
          <w:rFonts w:asciiTheme="majorHAnsi" w:hAnsiTheme="majorHAnsi" w:cstheme="majorHAnsi"/>
        </w:rPr>
        <w:tab/>
      </w:r>
      <w:r w:rsidRPr="009122C6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Pr="009122C6" w:rsidRDefault="00F341F7" w:rsidP="00F341F7">
      <w:pPr>
        <w:jc w:val="both"/>
        <w:rPr>
          <w:rFonts w:asciiTheme="majorHAnsi" w:hAnsiTheme="majorHAnsi" w:cstheme="majorHAnsi"/>
        </w:rPr>
      </w:pPr>
      <w:r w:rsidRPr="009122C6">
        <w:rPr>
          <w:rFonts w:asciiTheme="majorHAnsi" w:hAnsiTheme="majorHAnsi" w:cstheme="majorHAnsi"/>
        </w:rPr>
        <w:t>Program bol prijatý.</w:t>
      </w:r>
      <w:bookmarkEnd w:id="1"/>
    </w:p>
    <w:p w14:paraId="0314F48C" w14:textId="77777777" w:rsidR="00F341F7" w:rsidRPr="009122C6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9122C6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046E338E" w:rsidR="00165C0C" w:rsidRPr="009122C6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122C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 w:rsidR="00F33381" w:rsidRPr="009122C6">
        <w:rPr>
          <w:rFonts w:asciiTheme="majorHAnsi" w:hAnsiTheme="majorHAnsi" w:cstheme="majorHAnsi"/>
          <w:b/>
          <w:color w:val="auto"/>
          <w:szCs w:val="24"/>
          <w:u w:val="single"/>
        </w:rPr>
        <w:t>2.</w:t>
      </w:r>
      <w:r w:rsidRPr="009122C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– </w:t>
      </w:r>
      <w:r w:rsidR="008B3456" w:rsidRPr="009122C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E47A0A" w:rsidRPr="009122C6">
        <w:rPr>
          <w:rFonts w:asciiTheme="majorHAnsi" w:hAnsiTheme="majorHAnsi" w:cstheme="majorHAnsi"/>
          <w:b/>
          <w:color w:val="auto"/>
          <w:szCs w:val="24"/>
          <w:u w:val="single"/>
        </w:rPr>
        <w:t>Správa o hospodárení za 1. polrok 2023</w:t>
      </w:r>
    </w:p>
    <w:p w14:paraId="5FCB5962" w14:textId="30AA084F" w:rsidR="00F341F7" w:rsidRPr="009122C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B764F45" w14:textId="5D51A97B" w:rsidR="00C2227E" w:rsidRPr="009122C6" w:rsidRDefault="00F33381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P. Bednár</w:t>
      </w:r>
      <w:r w:rsidR="00E45ABC" w:rsidRPr="009122C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informoval </w:t>
      </w:r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>o jednotlivých bodoch Správy o hospodárení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. </w:t>
      </w:r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 xml:space="preserve">Upozornil na viaceré fakty. Prvý polrok 2023 zhodnotil ako návrat do štandardného fungovania interiérových a exteriérových podujatí, čo sa odrazilo aj v počte zrealizovaných podujatí a nárastu návštevníkov kultúrnych podujatí. Počas 1. polroka 2023 sa uskutočnilo v našich  kultúrnych zariadeniach 701 podujatí, ktoré navštívilo 109 089 ľudí. Okrem týchto podujatí sa v dome kultúry a spoločenských domoch viedli kurzy a cvičenia pre deti, mládež a seniorov. Pre väčšinu z nich bol v 1. polroku nájom zadarmo alebo bol tento nájom zľavnený. Celkovo sa každý týždeň v našich kultúrnych domoch uskutočnilo 146 krúžkov, ktoré navštívilo 1 413 kurzistov - najmä z radov detí a mládeže.  V 1. polroku 2023 Spoločnosť vytvorila viaceré nové podujatia: Ahoj sused! - hlavným cieľom bolo priniesť priamo do sídlisk a lokálnych komunít vzdelávacie, kultúrne,  ale aj športové podujatia,  a tak vytvárať silné lokálne vzťahy medzi susedmi. Hrdinovia v Ružinove – deti mali možnosť spoznať prácu policajtov, zdravotníkov a hasičov. Snahou bolo tiež posilniť dôveru obyvateľov v týchto záchranných zložkách. Za prvý polrok sa Spoločnosť zorganizovala pre MČ Ružinov 52 podujatí, ktoré navštívilo 35 400 ľudí. Zároveň sa začalo s organizáciou prvých podujatí v </w:t>
      </w:r>
      <w:proofErr w:type="spellStart"/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>Csákyho</w:t>
      </w:r>
      <w:proofErr w:type="spellEnd"/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 xml:space="preserve"> záhradníctve, kde nastali problémy so susedmi, ktoré sa definitívne vyriešili v lete 2023 a to aj vďaka kooperácii s MČ Ružinov a profesionálnej práci Verejnoprospešné služby Ružinov, </w:t>
      </w:r>
      <w:proofErr w:type="spellStart"/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>p.o</w:t>
      </w:r>
      <w:proofErr w:type="spellEnd"/>
      <w:r w:rsidR="00E47A0A" w:rsidRPr="009122C6">
        <w:rPr>
          <w:rFonts w:asciiTheme="majorHAnsi" w:hAnsiTheme="majorHAnsi" w:cstheme="minorHAnsi"/>
          <w:bCs/>
          <w:color w:val="auto"/>
          <w:szCs w:val="24"/>
        </w:rPr>
        <w:t>., kedy sa opäť začali naplno realizovať podujatia v tomto priestore. Na jeseň 2023 je plánovaná finálna úprava terénu, aby sa s podujatiami mohlo od apríla/mája 2024 naplno ďalej pokračovať a aby priestor bol bezpečný pre deti a seniorov.</w:t>
      </w:r>
    </w:p>
    <w:p w14:paraId="7EBE95C2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E98C253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Spoločnosť spravuje 1 kultúrny dom a 3 spoločenské domy, ktoré sú dlhodobo v zlom technickom stave. V prvom polroku 2023 zvyšovanie nákladov na teplo a energie malo dopad aj na CULTUS Ružinov, a.s. Okrem nárastu energií (273% oproti 2021) bolo zvýšenie prevádzkových nákladov spôsobené zvyšovaním cien tepla a teplej vody o viac ako 78 000 € oproti prvému polroku 2022. Spoločnosti sa však podarilo dosiahnuť mierne úspory v el. energiách a nákladoch na plyn. </w:t>
      </w:r>
    </w:p>
    <w:p w14:paraId="2D1E1312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A664FE5" w14:textId="7E145941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Zvýšenie nákladov na spotrebný materiál bolo spôsobené zlý</w:t>
      </w:r>
      <w:r w:rsidR="00AE2D22" w:rsidRPr="009122C6">
        <w:rPr>
          <w:rFonts w:asciiTheme="majorHAnsi" w:hAnsiTheme="majorHAnsi" w:cstheme="minorHAnsi"/>
          <w:bCs/>
          <w:color w:val="auto"/>
          <w:szCs w:val="24"/>
        </w:rPr>
        <w:t>m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technickým stavom svietidiel v Malej sále DK Ružinov a Malej sále v SD Prievoz a teda ich následnou výmenou. Vymenila sa taktiež el. skriňa s ističmi. Taktiež bolo nutné čiastočne vymeniť inventár v budovách, ktorý bol nielen zastaralý, ale aj životu ohrozujúci, ako aj niekoľko technických zariadení na osvetlenie a </w:t>
      </w:r>
      <w:r w:rsidRPr="009122C6">
        <w:rPr>
          <w:rFonts w:asciiTheme="majorHAnsi" w:hAnsiTheme="majorHAnsi" w:cstheme="minorHAnsi"/>
          <w:bCs/>
          <w:color w:val="auto"/>
          <w:szCs w:val="24"/>
        </w:rPr>
        <w:lastRenderedPageBreak/>
        <w:t>ozvučenie. Išlo však len o minimálnu obnovu. V lete vo Veľkej sále v DK Ružinov zlyhali výkonové jednotky svetelnej techniky. Po čiastočnej oprave je vysoko pravdepodobné, že v najbližších týždňoch prestanú fungovať úplne.</w:t>
      </w:r>
    </w:p>
    <w:p w14:paraId="029A240E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73C30C7" w14:textId="0C9E1819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Spoločnosť je personálne poddimenzovaná. Ide o dlhodobo neudržateľný stav, ktorý bude treba v dohľadnej dobe vyriešiť. Momentálne je nedostatok pracovných síl dočasne </w:t>
      </w:r>
      <w:proofErr w:type="spellStart"/>
      <w:r w:rsidRPr="009122C6">
        <w:rPr>
          <w:rFonts w:asciiTheme="majorHAnsi" w:hAnsiTheme="majorHAnsi" w:cstheme="minorHAnsi"/>
          <w:bCs/>
          <w:color w:val="auto"/>
          <w:szCs w:val="24"/>
        </w:rPr>
        <w:t>sanovaných</w:t>
      </w:r>
      <w:proofErr w:type="spellEnd"/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zamestnancami na dohodu.</w:t>
      </w:r>
    </w:p>
    <w:p w14:paraId="1C380B5E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EF46456" w14:textId="762CC0BA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Krátkodobé nájmy sa podarilo navýšiť vďaka aktívnemu oslovovaniu potenciálnych nájomcov. Dlhodobé nájmy spoločnosť zvýšila uplatnením inflačnej doložky v apríli 2023, ako aj prenajatím miestností, ktoré boli predtým prázdne a to najmä kvôli zlému technickému stavu. Mnohé priestory, ktoré by bolo možné prenajať, sú zatvorené kvôli zlému technickému stavu (zatečené stropy, staré okná a pod.)</w:t>
      </w:r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. PP ukázal predbežný plán investícií na rok 2024 a odprezentoval </w:t>
      </w:r>
      <w:proofErr w:type="spellStart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>foto</w:t>
      </w:r>
      <w:proofErr w:type="spellEnd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 a video dokumentáciu havarijných stavov jednotlivých priestorov – DK Ružinov, SD Nivy, SD Trávniky a SD Prievoz. </w:t>
      </w:r>
    </w:p>
    <w:p w14:paraId="3DE97E40" w14:textId="77777777" w:rsidR="00E47A0A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22DB905" w14:textId="77777777" w:rsidR="00BB24C9" w:rsidRPr="009122C6" w:rsidRDefault="00E47A0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Pri každej z</w:t>
      </w:r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 vyššie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uvedených bodov prebehla diskusia.</w:t>
      </w:r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 Hlavným problémom je vysoká energetická nákladovosť a zvyšovanie cien tepla.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proofErr w:type="spellStart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>Buocik</w:t>
      </w:r>
      <w:proofErr w:type="spellEnd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proofErr w:type="spellStart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>o.i</w:t>
      </w:r>
      <w:proofErr w:type="spellEnd"/>
      <w:r w:rsidR="003F7F01" w:rsidRPr="009122C6">
        <w:rPr>
          <w:rFonts w:asciiTheme="majorHAnsi" w:hAnsiTheme="majorHAnsi" w:cstheme="minorHAnsi"/>
          <w:bCs/>
          <w:color w:val="auto"/>
          <w:szCs w:val="24"/>
        </w:rPr>
        <w:t xml:space="preserve">. upozornil, že sa Spoločnosť môže na konci roka dostať do záporného vlastného imania, čo môže viesť ku konkurzu. 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 xml:space="preserve">Požiadal PP o doručenie Súvahy a Hlavnej knihy k 30.6.2023. </w:t>
      </w:r>
    </w:p>
    <w:p w14:paraId="648C7AA7" w14:textId="77777777" w:rsidR="00BB24C9" w:rsidRPr="009122C6" w:rsidRDefault="00BB24C9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56EA07A" w14:textId="5F1FDDCA" w:rsidR="00E47A0A" w:rsidRPr="009122C6" w:rsidRDefault="003F7F01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Záverom možno konštatovať, že jedným z prioritných riešení je dofinancovanie Spoločnosti zo strany MČ Bratislava-Ružinov, aby sa pokryl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i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 náklady na energie a na 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náhle havarijné opravy, ktoré sa udiali v roku 2023.</w:t>
      </w:r>
    </w:p>
    <w:p w14:paraId="39830173" w14:textId="77777777" w:rsidR="00090D4A" w:rsidRPr="009122C6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CE67B4" w14:textId="33333CE1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Uznesenie č.2</w:t>
      </w:r>
      <w:r w:rsidR="00F33381" w:rsidRPr="009122C6">
        <w:rPr>
          <w:rFonts w:asciiTheme="majorHAnsi" w:hAnsiTheme="majorHAnsi" w:cstheme="minorHAnsi"/>
          <w:bCs/>
          <w:color w:val="auto"/>
          <w:szCs w:val="24"/>
        </w:rPr>
        <w:t>9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.0</w:t>
      </w:r>
      <w:r w:rsidR="005D0B54" w:rsidRPr="009122C6">
        <w:rPr>
          <w:rFonts w:asciiTheme="majorHAnsi" w:hAnsiTheme="majorHAnsi" w:cstheme="minorHAnsi"/>
          <w:bCs/>
          <w:color w:val="auto"/>
          <w:szCs w:val="24"/>
        </w:rPr>
        <w:t>9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.2023/1.:</w:t>
      </w:r>
      <w:r w:rsidRPr="009122C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="00F33381" w:rsidRPr="009122C6">
        <w:rPr>
          <w:rFonts w:asciiTheme="majorHAnsi" w:hAnsiTheme="majorHAnsi" w:cstheme="minorHAnsi"/>
          <w:bCs/>
          <w:i/>
          <w:iCs/>
        </w:rPr>
        <w:t xml:space="preserve">Dozorná rada berie na vedomie </w:t>
      </w:r>
      <w:r w:rsidR="005D0B54" w:rsidRPr="009122C6">
        <w:rPr>
          <w:rFonts w:asciiTheme="majorHAnsi" w:hAnsiTheme="majorHAnsi" w:cstheme="minorHAnsi"/>
          <w:bCs/>
          <w:i/>
          <w:iCs/>
        </w:rPr>
        <w:t>Správu o hospodárení za 1. polrok 2023.</w:t>
      </w:r>
    </w:p>
    <w:p w14:paraId="536D4FD6" w14:textId="7777777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39CB0B7" w14:textId="7777777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342C81" w14:textId="2FD77FE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Za: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="005D0B54" w:rsidRPr="009122C6">
        <w:rPr>
          <w:rFonts w:asciiTheme="majorHAnsi" w:hAnsiTheme="majorHAnsi" w:cstheme="minorHAnsi"/>
          <w:bCs/>
          <w:color w:val="auto"/>
          <w:szCs w:val="24"/>
        </w:rPr>
        <w:t>5</w:t>
      </w:r>
    </w:p>
    <w:p w14:paraId="659C2A67" w14:textId="7777777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       0</w:t>
      </w:r>
    </w:p>
    <w:p w14:paraId="33138D95" w14:textId="5968AC7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Zdržal sa:                 </w:t>
      </w:r>
      <w:r w:rsidR="00F33381" w:rsidRPr="009122C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02B50A4" w14:textId="77777777" w:rsidR="00090D4A" w:rsidRPr="009122C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C1AC9E" w14:textId="48C26748" w:rsidR="00C2227E" w:rsidRPr="009122C6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F387B6A" w14:textId="77777777" w:rsidR="00E45ABC" w:rsidRPr="009122C6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08DDB92E" w:rsidR="00E45ABC" w:rsidRPr="009122C6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122C6">
        <w:rPr>
          <w:rFonts w:asciiTheme="majorHAnsi" w:hAnsiTheme="majorHAnsi" w:cstheme="minorHAnsi"/>
          <w:b/>
          <w:u w:val="single"/>
        </w:rPr>
        <w:t xml:space="preserve">Bod č. </w:t>
      </w:r>
      <w:r w:rsidR="00F33381" w:rsidRPr="009122C6">
        <w:rPr>
          <w:rFonts w:asciiTheme="majorHAnsi" w:hAnsiTheme="majorHAnsi" w:cstheme="minorHAnsi"/>
          <w:b/>
          <w:u w:val="single"/>
        </w:rPr>
        <w:t>3</w:t>
      </w:r>
      <w:r w:rsidRPr="009122C6">
        <w:rPr>
          <w:rFonts w:asciiTheme="majorHAnsi" w:hAnsiTheme="majorHAnsi" w:cstheme="minorHAnsi"/>
          <w:b/>
          <w:u w:val="single"/>
        </w:rPr>
        <w:t xml:space="preserve"> – </w:t>
      </w:r>
      <w:r w:rsidR="00BB24C9" w:rsidRPr="009122C6">
        <w:rPr>
          <w:rFonts w:asciiTheme="majorHAnsi" w:hAnsiTheme="majorHAnsi" w:cstheme="minorHAnsi"/>
          <w:b/>
          <w:u w:val="single"/>
        </w:rPr>
        <w:t>Zmena právnej formy CULTUS Ružinov, a.s.</w:t>
      </w:r>
    </w:p>
    <w:p w14:paraId="0ED62F23" w14:textId="6B891B48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 xml:space="preserve">P predstavil pracovnú skupinu, ktorá sa od marca 2023 stretávala, aby analyzovala činnosti a financovanie CULTUS Ružinov, a.s. PP ukázal finančnú analýzu CULTUS Ružinov, a.s., ako aj aktuálny podnikateľský model a jednotlivé varianty, ktoré prichádzajú do úvahy. Ku každému variantu, ako aj k výhodám a nevýhodám jednotlivých foriem prebehla diskusia. P. </w:t>
      </w:r>
      <w:proofErr w:type="spellStart"/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B</w:t>
      </w:r>
      <w:r w:rsidR="00AE2D22" w:rsidRPr="009122C6">
        <w:rPr>
          <w:rFonts w:asciiTheme="majorHAnsi" w:hAnsiTheme="majorHAnsi" w:cstheme="minorHAnsi"/>
          <w:bCs/>
          <w:color w:val="auto"/>
          <w:szCs w:val="24"/>
        </w:rPr>
        <w:t>uo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cik</w:t>
      </w:r>
      <w:proofErr w:type="spellEnd"/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 xml:space="preserve"> požiadal PP o hlbšiu analýzu k DPH a následne o doručenie Správy k zmene právnej formy CULTUS Ružinov, a.s. PP informoval, že sa plánuje uskutočniť posledné stretnutie pracovnej skupiny, kde budú pozvaní aj vedúci jednotlivých útvarov Miestneho úradu MČ Ružinov, predstavenstvo a dozorná rada. </w:t>
      </w:r>
    </w:p>
    <w:p w14:paraId="49DAF934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0970F2A" w14:textId="2D9DDFBB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lastRenderedPageBreak/>
        <w:t>Uznesenie č.29.0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9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.2023/</w:t>
      </w:r>
      <w:r w:rsidR="00024071" w:rsidRPr="009122C6">
        <w:rPr>
          <w:rFonts w:asciiTheme="majorHAnsi" w:hAnsiTheme="majorHAnsi" w:cstheme="minorHAnsi"/>
          <w:bCs/>
          <w:color w:val="auto"/>
          <w:szCs w:val="24"/>
        </w:rPr>
        <w:t>2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.:</w:t>
      </w:r>
      <w:r w:rsidRPr="009122C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9122C6">
        <w:rPr>
          <w:rFonts w:asciiTheme="majorHAnsi" w:hAnsiTheme="majorHAnsi" w:cstheme="minorHAnsi"/>
          <w:bCs/>
          <w:i/>
          <w:iCs/>
        </w:rPr>
        <w:t xml:space="preserve">Dozorná rada berie na vedomie informácie </w:t>
      </w:r>
      <w:r w:rsidR="00BB24C9" w:rsidRPr="009122C6">
        <w:rPr>
          <w:rFonts w:asciiTheme="majorHAnsi" w:hAnsiTheme="majorHAnsi" w:cstheme="minorHAnsi"/>
          <w:bCs/>
          <w:i/>
          <w:iCs/>
        </w:rPr>
        <w:t>k zmene právnej formy CULTUS Ružinov, a.s.</w:t>
      </w:r>
    </w:p>
    <w:p w14:paraId="6E2D9ED7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337D30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D56879C" w14:textId="16461A4E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Za: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5</w:t>
      </w:r>
    </w:p>
    <w:p w14:paraId="3B9D3819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ab/>
        <w:t xml:space="preserve">        0</w:t>
      </w:r>
    </w:p>
    <w:p w14:paraId="197DFB6A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Zdržal sa:                  0</w:t>
      </w:r>
    </w:p>
    <w:p w14:paraId="1122CD4E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2ADADC" w14:textId="77777777" w:rsidR="00F33381" w:rsidRPr="009122C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3B33B1C" w14:textId="77777777" w:rsidR="00FD60A0" w:rsidRPr="009122C6" w:rsidRDefault="00FD60A0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0B52E1B" w14:textId="33293B85" w:rsidR="00397CCE" w:rsidRPr="009122C6" w:rsidRDefault="00397CCE" w:rsidP="00397CC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122C6">
        <w:rPr>
          <w:rFonts w:asciiTheme="majorHAnsi" w:hAnsiTheme="majorHAnsi" w:cstheme="minorHAnsi"/>
          <w:b/>
          <w:u w:val="single"/>
        </w:rPr>
        <w:t>Bod č. 4 – Rôzne</w:t>
      </w:r>
    </w:p>
    <w:p w14:paraId="0B52AEAD" w14:textId="3E7E697F" w:rsidR="00DE1A89" w:rsidRPr="009122C6" w:rsidRDefault="00397CCE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122C6">
        <w:rPr>
          <w:rFonts w:asciiTheme="majorHAnsi" w:hAnsiTheme="majorHAnsi" w:cstheme="minorHAnsi"/>
          <w:bCs/>
        </w:rPr>
        <w:t>Na záver prebehla diskusia o budúcom fungovaní CULTUS Ružinov, a.s. PDR poďakovala prítomným a určila predbežný termín stretnutia ďalšej dozornej rady.</w:t>
      </w:r>
    </w:p>
    <w:p w14:paraId="3D432C9F" w14:textId="77777777" w:rsidR="007567A7" w:rsidRPr="009122C6" w:rsidRDefault="007567A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C1DA835" w14:textId="33FEC670" w:rsidR="00B90283" w:rsidRPr="009122C6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122C6">
        <w:rPr>
          <w:rFonts w:ascii="Calibri Light" w:eastAsia="Times New Roman" w:hAnsi="Calibri Light" w:cs="Calibri Light"/>
          <w:kern w:val="0"/>
        </w:rPr>
        <w:t> </w:t>
      </w:r>
      <w:r w:rsidR="00B90283" w:rsidRPr="009122C6">
        <w:rPr>
          <w:rFonts w:asciiTheme="majorHAnsi" w:hAnsiTheme="majorHAnsi" w:cstheme="minorHAnsi"/>
          <w:b/>
          <w:u w:val="single"/>
        </w:rPr>
        <w:t xml:space="preserve">Termín ďalšieho stretnutia </w:t>
      </w:r>
      <w:r w:rsidR="00024071" w:rsidRPr="009122C6">
        <w:rPr>
          <w:rFonts w:asciiTheme="majorHAnsi" w:hAnsiTheme="majorHAnsi" w:cstheme="minorHAnsi"/>
          <w:b/>
          <w:u w:val="single"/>
        </w:rPr>
        <w:t>dozornej rady</w:t>
      </w:r>
    </w:p>
    <w:p w14:paraId="79F0B6B8" w14:textId="77777777" w:rsidR="000D280D" w:rsidRPr="009122C6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7E571EFA" w:rsidR="000D280D" w:rsidRPr="009122C6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 w:rsidRPr="009122C6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BB24C9" w:rsidRPr="009122C6">
        <w:rPr>
          <w:rFonts w:asciiTheme="majorHAnsi" w:hAnsiTheme="majorHAnsi" w:cstheme="minorHAnsi"/>
          <w:bCs/>
          <w:color w:val="auto"/>
          <w:szCs w:val="24"/>
        </w:rPr>
        <w:t>prelom novembra a decembra</w:t>
      </w:r>
      <w:r w:rsidR="00024071" w:rsidRPr="009122C6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0AF88C0" w14:textId="28CAE288" w:rsidR="00B90283" w:rsidRPr="009122C6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Pr="009122C6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3F6BFD5A" w:rsidR="00B90283" w:rsidRPr="009122C6" w:rsidRDefault="00024071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122C6">
        <w:rPr>
          <w:rFonts w:asciiTheme="majorHAnsi" w:hAnsiTheme="majorHAnsi" w:cstheme="minorHAnsi"/>
          <w:bCs/>
          <w:color w:val="auto"/>
          <w:szCs w:val="24"/>
        </w:rPr>
        <w:t>PDR</w:t>
      </w:r>
      <w:r w:rsidR="00B90283" w:rsidRPr="009122C6">
        <w:rPr>
          <w:rFonts w:asciiTheme="majorHAnsi" w:hAnsiTheme="majorHAnsi" w:cstheme="minorHAnsi"/>
          <w:bCs/>
          <w:color w:val="auto"/>
          <w:szCs w:val="24"/>
        </w:rPr>
        <w:t xml:space="preserve"> poďakoval</w:t>
      </w:r>
      <w:r w:rsidRPr="009122C6">
        <w:rPr>
          <w:rFonts w:asciiTheme="majorHAnsi" w:hAnsiTheme="majorHAnsi" w:cstheme="minorHAnsi"/>
          <w:bCs/>
          <w:color w:val="auto"/>
          <w:szCs w:val="24"/>
        </w:rPr>
        <w:t xml:space="preserve">a </w:t>
      </w:r>
      <w:r w:rsidR="00B90283" w:rsidRPr="009122C6">
        <w:rPr>
          <w:rFonts w:asciiTheme="majorHAnsi" w:hAnsiTheme="majorHAnsi" w:cstheme="minorHAnsi"/>
          <w:bCs/>
          <w:color w:val="auto"/>
          <w:szCs w:val="24"/>
        </w:rPr>
        <w:t xml:space="preserve">všetkým za účasť na stretnutí 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dozornej rady</w:t>
      </w:r>
      <w:r w:rsidR="00B90283" w:rsidRPr="009122C6">
        <w:rPr>
          <w:rFonts w:asciiTheme="majorHAnsi" w:hAnsiTheme="majorHAnsi" w:cstheme="minorHAnsi"/>
          <w:bCs/>
          <w:color w:val="auto"/>
          <w:szCs w:val="24"/>
        </w:rPr>
        <w:t xml:space="preserve"> a stretnutie ukonči</w:t>
      </w:r>
      <w:r w:rsidRPr="009122C6">
        <w:rPr>
          <w:rFonts w:asciiTheme="majorHAnsi" w:hAnsiTheme="majorHAnsi" w:cstheme="minorHAnsi"/>
          <w:bCs/>
          <w:color w:val="auto"/>
          <w:szCs w:val="24"/>
        </w:rPr>
        <w:t>la.</w:t>
      </w:r>
    </w:p>
    <w:p w14:paraId="3CEC2FD1" w14:textId="77777777" w:rsidR="000D280D" w:rsidRPr="009122C6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Pr="009122C6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Pr="009122C6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65C585A9" w:rsidR="000D280D" w:rsidRPr="009122C6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9122C6">
        <w:rPr>
          <w:rFonts w:asciiTheme="majorHAnsi" w:hAnsiTheme="majorHAnsi" w:cstheme="minorHAnsi"/>
          <w:b/>
          <w:i/>
        </w:rPr>
        <w:t xml:space="preserve">Ing. </w:t>
      </w:r>
      <w:r w:rsidR="00024071" w:rsidRPr="009122C6">
        <w:rPr>
          <w:rFonts w:asciiTheme="majorHAnsi" w:hAnsiTheme="majorHAnsi" w:cstheme="minorHAnsi"/>
          <w:b/>
          <w:i/>
        </w:rPr>
        <w:t xml:space="preserve">Marcela </w:t>
      </w:r>
      <w:proofErr w:type="spellStart"/>
      <w:r w:rsidR="00024071" w:rsidRPr="009122C6">
        <w:rPr>
          <w:rFonts w:asciiTheme="majorHAnsi" w:hAnsiTheme="majorHAnsi" w:cstheme="minorHAnsi"/>
          <w:b/>
          <w:i/>
        </w:rPr>
        <w:t>Kulifajová</w:t>
      </w:r>
      <w:proofErr w:type="spellEnd"/>
    </w:p>
    <w:p w14:paraId="18026010" w14:textId="68708CB5" w:rsidR="000D280D" w:rsidRPr="009122C6" w:rsidRDefault="00024071" w:rsidP="000D280D">
      <w:pPr>
        <w:ind w:left="4956" w:firstLine="708"/>
        <w:rPr>
          <w:rFonts w:asciiTheme="majorHAnsi" w:hAnsiTheme="majorHAnsi" w:cstheme="minorHAnsi"/>
          <w:b/>
          <w:i/>
        </w:rPr>
      </w:pPr>
      <w:proofErr w:type="spellStart"/>
      <w:r w:rsidRPr="009122C6">
        <w:rPr>
          <w:rFonts w:asciiTheme="majorHAnsi" w:hAnsiTheme="majorHAnsi" w:cstheme="minorHAnsi"/>
          <w:b/>
          <w:i/>
        </w:rPr>
        <w:t>p</w:t>
      </w:r>
      <w:r w:rsidR="000D280D" w:rsidRPr="009122C6">
        <w:rPr>
          <w:rFonts w:asciiTheme="majorHAnsi" w:hAnsiTheme="majorHAnsi" w:cstheme="minorHAnsi"/>
          <w:b/>
          <w:i/>
        </w:rPr>
        <w:t>redse</w:t>
      </w:r>
      <w:r w:rsidRPr="009122C6">
        <w:rPr>
          <w:rFonts w:asciiTheme="majorHAnsi" w:hAnsiTheme="majorHAnsi" w:cstheme="minorHAnsi"/>
          <w:b/>
          <w:i/>
        </w:rPr>
        <w:t>dkyňa</w:t>
      </w:r>
      <w:proofErr w:type="spellEnd"/>
      <w:r w:rsidRPr="009122C6">
        <w:rPr>
          <w:rFonts w:asciiTheme="majorHAnsi" w:hAnsiTheme="majorHAnsi" w:cstheme="minorHAnsi"/>
          <w:b/>
          <w:i/>
        </w:rPr>
        <w:t xml:space="preserve"> dozornej rady</w:t>
      </w:r>
    </w:p>
    <w:p w14:paraId="2E2BF432" w14:textId="77777777" w:rsidR="000D280D" w:rsidRPr="009122C6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9122C6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C6ABDF" w14:textId="77777777" w:rsidR="00D95838" w:rsidRPr="009122C6" w:rsidRDefault="00D95838" w:rsidP="000D280D">
      <w:pPr>
        <w:rPr>
          <w:rFonts w:asciiTheme="majorHAnsi" w:hAnsiTheme="majorHAnsi" w:cstheme="minorHAnsi"/>
          <w:b/>
          <w:i/>
        </w:rPr>
      </w:pPr>
    </w:p>
    <w:p w14:paraId="7444AF48" w14:textId="77777777" w:rsidR="00024071" w:rsidRPr="009122C6" w:rsidRDefault="00024071" w:rsidP="000D280D">
      <w:pPr>
        <w:rPr>
          <w:rFonts w:asciiTheme="majorHAnsi" w:hAnsiTheme="majorHAnsi" w:cstheme="minorHAnsi"/>
          <w:b/>
          <w:i/>
        </w:rPr>
      </w:pPr>
    </w:p>
    <w:p w14:paraId="0BE3D846" w14:textId="77777777" w:rsidR="00024071" w:rsidRPr="009122C6" w:rsidRDefault="00024071" w:rsidP="000D280D">
      <w:pPr>
        <w:rPr>
          <w:rFonts w:asciiTheme="majorHAnsi" w:hAnsiTheme="majorHAnsi" w:cstheme="minorHAnsi"/>
          <w:b/>
          <w:i/>
        </w:rPr>
      </w:pPr>
    </w:p>
    <w:p w14:paraId="19BF2AF2" w14:textId="77777777" w:rsidR="00024071" w:rsidRPr="009122C6" w:rsidRDefault="00024071" w:rsidP="000D280D">
      <w:pPr>
        <w:rPr>
          <w:rFonts w:asciiTheme="majorHAnsi" w:hAnsiTheme="majorHAnsi" w:cstheme="minorHAnsi"/>
          <w:b/>
          <w:i/>
        </w:rPr>
      </w:pPr>
    </w:p>
    <w:p w14:paraId="70CBD5EF" w14:textId="77777777" w:rsidR="00024071" w:rsidRPr="009122C6" w:rsidRDefault="00024071" w:rsidP="000D280D">
      <w:pPr>
        <w:rPr>
          <w:rFonts w:asciiTheme="majorHAnsi" w:hAnsiTheme="majorHAnsi" w:cstheme="minorHAnsi"/>
        </w:rPr>
      </w:pPr>
    </w:p>
    <w:p w14:paraId="18DEAAE0" w14:textId="77777777" w:rsidR="00D95838" w:rsidRPr="009122C6" w:rsidRDefault="00D95838" w:rsidP="000D280D">
      <w:pPr>
        <w:rPr>
          <w:rFonts w:asciiTheme="majorHAnsi" w:hAnsiTheme="majorHAnsi" w:cstheme="minorHAnsi"/>
        </w:rPr>
      </w:pPr>
    </w:p>
    <w:p w14:paraId="190ACF23" w14:textId="77777777" w:rsidR="00D95838" w:rsidRPr="009122C6" w:rsidRDefault="00D95838" w:rsidP="000D280D">
      <w:pPr>
        <w:rPr>
          <w:rFonts w:asciiTheme="majorHAnsi" w:hAnsiTheme="majorHAnsi" w:cstheme="minorHAnsi"/>
        </w:rPr>
      </w:pPr>
    </w:p>
    <w:p w14:paraId="41869A7A" w14:textId="7E64514E" w:rsidR="00D95838" w:rsidRPr="009122C6" w:rsidRDefault="000D280D" w:rsidP="000D280D">
      <w:pPr>
        <w:rPr>
          <w:rFonts w:asciiTheme="majorHAnsi" w:hAnsiTheme="majorHAnsi" w:cstheme="minorHAnsi"/>
        </w:rPr>
      </w:pPr>
      <w:r w:rsidRPr="009122C6">
        <w:rPr>
          <w:rFonts w:asciiTheme="majorHAnsi" w:hAnsiTheme="majorHAnsi" w:cstheme="minorHAnsi"/>
        </w:rPr>
        <w:t xml:space="preserve">V Bratislave dňa </w:t>
      </w:r>
      <w:r w:rsidR="00BB24C9" w:rsidRPr="009122C6">
        <w:rPr>
          <w:rFonts w:asciiTheme="majorHAnsi" w:hAnsiTheme="majorHAnsi" w:cstheme="minorHAnsi"/>
        </w:rPr>
        <w:t>29</w:t>
      </w:r>
      <w:r w:rsidR="00C2227E" w:rsidRPr="009122C6">
        <w:rPr>
          <w:rFonts w:asciiTheme="majorHAnsi" w:hAnsiTheme="majorHAnsi" w:cstheme="minorHAnsi"/>
        </w:rPr>
        <w:t>.</w:t>
      </w:r>
      <w:r w:rsidR="00BB24C9" w:rsidRPr="009122C6">
        <w:rPr>
          <w:rFonts w:asciiTheme="majorHAnsi" w:hAnsiTheme="majorHAnsi" w:cstheme="minorHAnsi"/>
        </w:rPr>
        <w:t>9</w:t>
      </w:r>
      <w:r w:rsidR="00C2227E" w:rsidRPr="009122C6">
        <w:rPr>
          <w:rFonts w:asciiTheme="majorHAnsi" w:hAnsiTheme="majorHAnsi" w:cstheme="minorHAnsi"/>
        </w:rPr>
        <w:t>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9122C6">
        <w:rPr>
          <w:rFonts w:asciiTheme="majorHAnsi" w:hAnsiTheme="majorHAnsi" w:cstheme="minorHAnsi"/>
          <w:color w:val="auto"/>
        </w:rPr>
        <w:t xml:space="preserve">Zapísal: </w:t>
      </w:r>
      <w:r w:rsidR="00D95838" w:rsidRPr="009122C6">
        <w:rPr>
          <w:rFonts w:asciiTheme="majorHAnsi" w:hAnsiTheme="majorHAnsi" w:cstheme="minorHAnsi"/>
          <w:color w:val="auto"/>
        </w:rPr>
        <w:t>Ing. Richard Bednár, PhD</w:t>
      </w:r>
      <w:r w:rsidR="00C2227E" w:rsidRPr="009122C6">
        <w:rPr>
          <w:rFonts w:asciiTheme="majorHAnsi" w:hAnsiTheme="majorHAnsi" w:cstheme="minorHAnsi"/>
          <w:color w:val="auto"/>
        </w:rPr>
        <w:t>.</w:t>
      </w:r>
      <w:r w:rsidR="00D95838" w:rsidRPr="009122C6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987E" w14:textId="77777777" w:rsidR="003D4217" w:rsidRDefault="003D4217" w:rsidP="00CC7387">
      <w:r>
        <w:separator/>
      </w:r>
    </w:p>
  </w:endnote>
  <w:endnote w:type="continuationSeparator" w:id="0">
    <w:p w14:paraId="66A89678" w14:textId="77777777" w:rsidR="003D4217" w:rsidRDefault="003D4217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3B42" w14:textId="77777777" w:rsidR="003D4217" w:rsidRDefault="003D4217" w:rsidP="00CC7387">
      <w:r>
        <w:separator/>
      </w:r>
    </w:p>
  </w:footnote>
  <w:footnote w:type="continuationSeparator" w:id="0">
    <w:p w14:paraId="6C68184C" w14:textId="77777777" w:rsidR="003D4217" w:rsidRDefault="003D4217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071"/>
    <w:rsid w:val="0002454D"/>
    <w:rsid w:val="000264A8"/>
    <w:rsid w:val="000377FD"/>
    <w:rsid w:val="0004322E"/>
    <w:rsid w:val="00045DF8"/>
    <w:rsid w:val="00052D5F"/>
    <w:rsid w:val="0005319E"/>
    <w:rsid w:val="00071DC5"/>
    <w:rsid w:val="00074048"/>
    <w:rsid w:val="00083370"/>
    <w:rsid w:val="000855A6"/>
    <w:rsid w:val="00090D4A"/>
    <w:rsid w:val="00093105"/>
    <w:rsid w:val="00095216"/>
    <w:rsid w:val="000A20D5"/>
    <w:rsid w:val="000A3ACE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E2AFD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167CB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97CCE"/>
    <w:rsid w:val="003A4F94"/>
    <w:rsid w:val="003B052C"/>
    <w:rsid w:val="003B2903"/>
    <w:rsid w:val="003B4736"/>
    <w:rsid w:val="003C3EC7"/>
    <w:rsid w:val="003C44AF"/>
    <w:rsid w:val="003C54F6"/>
    <w:rsid w:val="003C63CE"/>
    <w:rsid w:val="003D4217"/>
    <w:rsid w:val="003D4E57"/>
    <w:rsid w:val="003E0040"/>
    <w:rsid w:val="003E5675"/>
    <w:rsid w:val="003F7F01"/>
    <w:rsid w:val="00404ED3"/>
    <w:rsid w:val="004079FC"/>
    <w:rsid w:val="00410135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0B54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122C6"/>
    <w:rsid w:val="00922B5B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12F2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D6E35"/>
    <w:rsid w:val="00AE0FF9"/>
    <w:rsid w:val="00AE2D22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6205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A66EE"/>
    <w:rsid w:val="00BB24C9"/>
    <w:rsid w:val="00BB3DEE"/>
    <w:rsid w:val="00BB75E1"/>
    <w:rsid w:val="00BC3738"/>
    <w:rsid w:val="00BC58C3"/>
    <w:rsid w:val="00BD239D"/>
    <w:rsid w:val="00BD51A4"/>
    <w:rsid w:val="00BD7D9F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97D28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A0A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3381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0A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12</cp:revision>
  <cp:lastPrinted>2023-02-17T10:16:00Z</cp:lastPrinted>
  <dcterms:created xsi:type="dcterms:W3CDTF">2023-06-23T19:16:00Z</dcterms:created>
  <dcterms:modified xsi:type="dcterms:W3CDTF">2023-10-02T08:38:00Z</dcterms:modified>
</cp:coreProperties>
</file>