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4695" w14:textId="3879371F" w:rsidR="007266A6" w:rsidRPr="00A43327" w:rsidRDefault="00A7306E" w:rsidP="007266A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A43327">
        <w:rPr>
          <w:rFonts w:asciiTheme="minorHAnsi" w:hAnsiTheme="minorHAnsi" w:cstheme="minorHAnsi"/>
          <w:b/>
          <w:u w:val="single"/>
        </w:rPr>
        <w:t xml:space="preserve"> </w:t>
      </w:r>
      <w:r w:rsidR="007266A6" w:rsidRPr="00A43327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512DA5EF" w14:textId="6987ACE7" w:rsidR="007266A6" w:rsidRPr="00A43327" w:rsidRDefault="007266A6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150110D5" w14:textId="77777777" w:rsidR="00E5029E" w:rsidRPr="00A43327" w:rsidRDefault="00E5029E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5F439990" w14:textId="255F96D6" w:rsidR="007266A6" w:rsidRPr="00A43327" w:rsidRDefault="007266A6" w:rsidP="00A91A5A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A43327">
        <w:rPr>
          <w:rFonts w:asciiTheme="minorHAnsi" w:hAnsiTheme="minorHAnsi" w:cstheme="minorHAnsi"/>
          <w:color w:val="auto"/>
          <w:szCs w:val="24"/>
        </w:rPr>
        <w:t xml:space="preserve">spoločnosti CULTUS Ružinov, a.s., so sídlom </w:t>
      </w:r>
      <w:bookmarkStart w:id="0" w:name="_Hlk51750624"/>
      <w:r w:rsidRPr="00A43327">
        <w:rPr>
          <w:rFonts w:asciiTheme="minorHAnsi" w:hAnsiTheme="minorHAnsi" w:cstheme="minorHAnsi"/>
          <w:color w:val="auto"/>
          <w:szCs w:val="24"/>
        </w:rPr>
        <w:t>Ružinovská 28</w:t>
      </w:r>
      <w:bookmarkEnd w:id="0"/>
      <w:r w:rsidRPr="00A43327">
        <w:rPr>
          <w:rFonts w:asciiTheme="minorHAnsi" w:hAnsiTheme="minorHAnsi" w:cstheme="minorHAnsi"/>
          <w:color w:val="auto"/>
          <w:szCs w:val="24"/>
        </w:rPr>
        <w:t>, 820 09 Bratislava,</w:t>
      </w:r>
      <w:r w:rsidR="00A91A5A" w:rsidRPr="00A43327">
        <w:rPr>
          <w:rFonts w:asciiTheme="minorHAnsi" w:hAnsiTheme="minorHAnsi" w:cstheme="minorHAnsi"/>
          <w:color w:val="auto"/>
          <w:szCs w:val="24"/>
        </w:rPr>
        <w:t xml:space="preserve"> </w:t>
      </w:r>
      <w:r w:rsidRPr="00A43327">
        <w:rPr>
          <w:rFonts w:asciiTheme="minorHAnsi" w:hAnsiTheme="minorHAnsi" w:cstheme="minorHAnsi"/>
          <w:color w:val="auto"/>
          <w:szCs w:val="24"/>
        </w:rPr>
        <w:t xml:space="preserve">IČO: 35 874 686, zapísaná v obchodnom registri Okresného súdu Bratislava I, oddiel: </w:t>
      </w:r>
      <w:proofErr w:type="spellStart"/>
      <w:r w:rsidRPr="00A43327">
        <w:rPr>
          <w:rFonts w:asciiTheme="minorHAnsi" w:hAnsiTheme="minorHAnsi" w:cstheme="minorHAnsi"/>
          <w:color w:val="auto"/>
          <w:szCs w:val="24"/>
        </w:rPr>
        <w:t>Sro</w:t>
      </w:r>
      <w:proofErr w:type="spellEnd"/>
      <w:r w:rsidRPr="00A43327">
        <w:rPr>
          <w:rFonts w:asciiTheme="minorHAnsi" w:hAnsiTheme="minorHAnsi" w:cstheme="minorHAnsi"/>
          <w:color w:val="auto"/>
          <w:szCs w:val="24"/>
        </w:rPr>
        <w:t>, vložka č. 3262/B</w:t>
      </w:r>
    </w:p>
    <w:p w14:paraId="3F671E0D" w14:textId="55062EE8" w:rsidR="007266A6" w:rsidRPr="00A43327" w:rsidRDefault="007266A6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A43327">
        <w:rPr>
          <w:rFonts w:asciiTheme="minorHAnsi" w:hAnsiTheme="minorHAnsi" w:cstheme="minorHAnsi"/>
          <w:color w:val="auto"/>
          <w:szCs w:val="24"/>
        </w:rPr>
        <w:t>(ďalej len „</w:t>
      </w:r>
      <w:r w:rsidRPr="00A43327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A43327">
        <w:rPr>
          <w:rFonts w:asciiTheme="minorHAnsi" w:hAnsiTheme="minorHAnsi" w:cstheme="minorHAnsi"/>
          <w:color w:val="auto"/>
          <w:szCs w:val="24"/>
        </w:rPr>
        <w:t>“)</w:t>
      </w:r>
    </w:p>
    <w:p w14:paraId="69425B03" w14:textId="77777777" w:rsidR="00B21CED" w:rsidRPr="00A43327" w:rsidRDefault="00B21CED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71F8B269" w14:textId="77777777" w:rsidR="007266A6" w:rsidRPr="00A43327" w:rsidRDefault="007266A6" w:rsidP="007266A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CE1503E" w14:textId="6C13E201" w:rsidR="007266A6" w:rsidRPr="00A43327" w:rsidRDefault="007266A6" w:rsidP="007266A6">
      <w:pPr>
        <w:pStyle w:val="Body1"/>
        <w:jc w:val="both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A43327">
        <w:rPr>
          <w:rFonts w:asciiTheme="minorHAnsi" w:hAnsiTheme="minorHAnsi" w:cstheme="minorHAnsi"/>
          <w:b/>
          <w:color w:val="auto"/>
          <w:szCs w:val="24"/>
        </w:rPr>
        <w:t>Dátum</w:t>
      </w:r>
      <w:r w:rsidR="00772045" w:rsidRPr="00A43327">
        <w:rPr>
          <w:rFonts w:asciiTheme="minorHAnsi" w:hAnsiTheme="minorHAnsi" w:cstheme="minorHAnsi"/>
          <w:b/>
          <w:color w:val="auto"/>
          <w:szCs w:val="24"/>
        </w:rPr>
        <w:t xml:space="preserve"> a miesto </w:t>
      </w:r>
      <w:r w:rsidRPr="00A43327">
        <w:rPr>
          <w:rFonts w:asciiTheme="minorHAnsi" w:hAnsiTheme="minorHAnsi" w:cstheme="minorHAnsi"/>
          <w:b/>
          <w:color w:val="auto"/>
          <w:szCs w:val="24"/>
        </w:rPr>
        <w:t xml:space="preserve"> konania</w:t>
      </w:r>
      <w:r w:rsidRPr="00A43327">
        <w:rPr>
          <w:rFonts w:asciiTheme="minorHAnsi" w:hAnsiTheme="minorHAnsi" w:cstheme="minorHAnsi"/>
          <w:color w:val="auto"/>
          <w:szCs w:val="24"/>
        </w:rPr>
        <w:t xml:space="preserve">: </w:t>
      </w:r>
      <w:r w:rsidRPr="00A43327">
        <w:rPr>
          <w:rFonts w:asciiTheme="minorHAnsi" w:hAnsiTheme="minorHAnsi" w:cstheme="minorHAnsi"/>
          <w:color w:val="auto"/>
          <w:szCs w:val="24"/>
        </w:rPr>
        <w:tab/>
      </w:r>
      <w:r w:rsidR="005439FE" w:rsidRPr="00A43327">
        <w:rPr>
          <w:rFonts w:asciiTheme="minorHAnsi" w:hAnsiTheme="minorHAnsi" w:cstheme="minorHAnsi"/>
          <w:b/>
          <w:bCs/>
          <w:color w:val="auto"/>
          <w:szCs w:val="24"/>
        </w:rPr>
        <w:t>15</w:t>
      </w:r>
      <w:r w:rsidRPr="00A43327">
        <w:rPr>
          <w:rFonts w:asciiTheme="minorHAnsi" w:hAnsiTheme="minorHAnsi" w:cstheme="minorHAnsi"/>
          <w:b/>
          <w:bCs/>
          <w:color w:val="auto"/>
          <w:szCs w:val="24"/>
        </w:rPr>
        <w:t>.</w:t>
      </w:r>
      <w:r w:rsidR="003E56F4" w:rsidRPr="00A43327">
        <w:rPr>
          <w:rFonts w:asciiTheme="minorHAnsi" w:hAnsiTheme="minorHAnsi" w:cstheme="minorHAnsi"/>
          <w:b/>
          <w:bCs/>
          <w:color w:val="auto"/>
          <w:szCs w:val="24"/>
        </w:rPr>
        <w:t>10</w:t>
      </w:r>
      <w:r w:rsidRPr="00A43327">
        <w:rPr>
          <w:rFonts w:asciiTheme="minorHAnsi" w:hAnsiTheme="minorHAnsi" w:cstheme="minorHAnsi"/>
          <w:b/>
          <w:color w:val="auto"/>
          <w:szCs w:val="24"/>
        </w:rPr>
        <w:t>.20</w:t>
      </w:r>
      <w:r w:rsidR="00923E9B" w:rsidRPr="00A43327">
        <w:rPr>
          <w:rFonts w:asciiTheme="minorHAnsi" w:hAnsiTheme="minorHAnsi" w:cstheme="minorHAnsi"/>
          <w:b/>
          <w:color w:val="auto"/>
          <w:szCs w:val="24"/>
        </w:rPr>
        <w:t>20</w:t>
      </w:r>
      <w:r w:rsidR="00090C93" w:rsidRPr="00A43327">
        <w:rPr>
          <w:rFonts w:asciiTheme="minorHAnsi" w:hAnsiTheme="minorHAnsi" w:cstheme="minorHAnsi"/>
          <w:b/>
          <w:color w:val="auto"/>
          <w:szCs w:val="24"/>
        </w:rPr>
        <w:t xml:space="preserve">, </w:t>
      </w:r>
      <w:r w:rsidR="005439FE" w:rsidRPr="00A43327">
        <w:rPr>
          <w:rFonts w:asciiTheme="minorHAnsi" w:hAnsiTheme="minorHAnsi" w:cstheme="minorHAnsi"/>
          <w:b/>
          <w:color w:val="auto"/>
          <w:szCs w:val="24"/>
        </w:rPr>
        <w:t>SD Trávniky</w:t>
      </w:r>
      <w:r w:rsidR="009032E1" w:rsidRPr="00A43327">
        <w:rPr>
          <w:rFonts w:asciiTheme="minorHAnsi" w:hAnsiTheme="minorHAnsi" w:cstheme="minorHAnsi"/>
          <w:b/>
          <w:color w:val="auto"/>
          <w:szCs w:val="24"/>
        </w:rPr>
        <w:t xml:space="preserve">, </w:t>
      </w:r>
      <w:r w:rsidR="0080312E" w:rsidRPr="00A43327">
        <w:rPr>
          <w:rFonts w:asciiTheme="minorHAnsi" w:hAnsiTheme="minorHAnsi" w:cstheme="minorHAnsi"/>
          <w:b/>
          <w:color w:val="auto"/>
          <w:szCs w:val="24"/>
        </w:rPr>
        <w:t>Nevädzová 4,</w:t>
      </w:r>
      <w:r w:rsidR="009032E1" w:rsidRPr="00A43327">
        <w:rPr>
          <w:rFonts w:asciiTheme="minorHAnsi" w:hAnsiTheme="minorHAnsi" w:cstheme="minorHAnsi"/>
          <w:b/>
          <w:color w:val="auto"/>
          <w:szCs w:val="24"/>
        </w:rPr>
        <w:t xml:space="preserve"> Bratislava</w:t>
      </w:r>
    </w:p>
    <w:p w14:paraId="076F181D" w14:textId="77777777" w:rsidR="00ED5723" w:rsidRPr="00A43327" w:rsidRDefault="00ED5723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9378ABA" w14:textId="7FBA010F" w:rsidR="006355B6" w:rsidRPr="00A43327" w:rsidRDefault="007266A6" w:rsidP="007266A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A43327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A43327">
        <w:rPr>
          <w:rFonts w:asciiTheme="minorHAnsi" w:hAnsiTheme="minorHAnsi" w:cstheme="minorHAnsi"/>
          <w:color w:val="auto"/>
          <w:szCs w:val="24"/>
        </w:rPr>
        <w:t xml:space="preserve">: </w:t>
      </w:r>
      <w:r w:rsidRPr="00A43327">
        <w:rPr>
          <w:rFonts w:asciiTheme="minorHAnsi" w:hAnsiTheme="minorHAnsi" w:cstheme="minorHAnsi"/>
          <w:color w:val="auto"/>
          <w:szCs w:val="24"/>
        </w:rPr>
        <w:tab/>
      </w:r>
    </w:p>
    <w:p w14:paraId="1728D0E0" w14:textId="30A055D6" w:rsidR="002D2DB5" w:rsidRPr="00A43327" w:rsidRDefault="006355B6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A43327">
        <w:rPr>
          <w:rFonts w:asciiTheme="minorHAnsi" w:hAnsiTheme="minorHAnsi" w:cstheme="minorHAnsi"/>
          <w:color w:val="auto"/>
          <w:szCs w:val="24"/>
        </w:rPr>
        <w:t>František Fabián</w:t>
      </w:r>
      <w:r w:rsidR="00BE2A7E" w:rsidRPr="00A43327">
        <w:rPr>
          <w:rFonts w:asciiTheme="minorHAnsi" w:hAnsiTheme="minorHAnsi" w:cstheme="minorHAnsi"/>
          <w:color w:val="auto"/>
          <w:szCs w:val="24"/>
        </w:rPr>
        <w:tab/>
      </w:r>
      <w:r w:rsidR="00D156FC" w:rsidRPr="00A43327">
        <w:rPr>
          <w:rFonts w:asciiTheme="minorHAnsi" w:hAnsiTheme="minorHAnsi" w:cstheme="minorHAnsi"/>
          <w:color w:val="auto"/>
          <w:szCs w:val="24"/>
        </w:rPr>
        <w:t xml:space="preserve">   </w:t>
      </w:r>
      <w:r w:rsidR="00772045" w:rsidRPr="00A43327">
        <w:rPr>
          <w:rFonts w:asciiTheme="minorHAnsi" w:hAnsiTheme="minorHAnsi" w:cstheme="minorHAnsi"/>
          <w:color w:val="auto"/>
          <w:szCs w:val="24"/>
        </w:rPr>
        <w:tab/>
      </w:r>
      <w:r w:rsidR="004F6EBB" w:rsidRPr="00A43327">
        <w:rPr>
          <w:rFonts w:asciiTheme="minorHAnsi" w:hAnsiTheme="minorHAnsi" w:cstheme="minorHAnsi"/>
          <w:color w:val="auto"/>
          <w:szCs w:val="24"/>
        </w:rPr>
        <w:tab/>
      </w:r>
      <w:r w:rsidRPr="00A43327">
        <w:rPr>
          <w:rFonts w:asciiTheme="minorHAnsi" w:hAnsiTheme="minorHAnsi" w:cstheme="minorHAnsi"/>
          <w:color w:val="auto"/>
          <w:szCs w:val="24"/>
        </w:rPr>
        <w:t xml:space="preserve">-  </w:t>
      </w:r>
      <w:r w:rsidR="007266A6" w:rsidRPr="00A43327">
        <w:rPr>
          <w:rFonts w:asciiTheme="minorHAnsi" w:hAnsiTheme="minorHAnsi" w:cstheme="minorHAnsi"/>
          <w:color w:val="auto"/>
          <w:szCs w:val="24"/>
        </w:rPr>
        <w:t>predse</w:t>
      </w:r>
      <w:r w:rsidR="00B21CED" w:rsidRPr="00A43327">
        <w:rPr>
          <w:rFonts w:asciiTheme="minorHAnsi" w:hAnsiTheme="minorHAnsi" w:cstheme="minorHAnsi"/>
          <w:color w:val="auto"/>
          <w:szCs w:val="24"/>
        </w:rPr>
        <w:t xml:space="preserve">da </w:t>
      </w:r>
      <w:r w:rsidR="007266A6" w:rsidRPr="00A43327">
        <w:rPr>
          <w:rFonts w:asciiTheme="minorHAnsi" w:hAnsiTheme="minorHAnsi" w:cstheme="minorHAnsi"/>
          <w:color w:val="auto"/>
          <w:szCs w:val="24"/>
        </w:rPr>
        <w:t>predstavenstva</w:t>
      </w:r>
    </w:p>
    <w:p w14:paraId="7C855BFA" w14:textId="4D542871" w:rsidR="00090C93" w:rsidRPr="00A43327" w:rsidRDefault="00090C93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A43327">
        <w:rPr>
          <w:rFonts w:asciiTheme="minorHAnsi" w:hAnsiTheme="minorHAnsi" w:cstheme="minorHAnsi"/>
          <w:color w:val="auto"/>
          <w:szCs w:val="24"/>
        </w:rPr>
        <w:t>Petra Kurhajcová</w:t>
      </w:r>
      <w:r w:rsidRPr="00A43327">
        <w:rPr>
          <w:rFonts w:asciiTheme="minorHAnsi" w:hAnsiTheme="minorHAnsi" w:cstheme="minorHAnsi"/>
          <w:color w:val="auto"/>
          <w:szCs w:val="24"/>
        </w:rPr>
        <w:tab/>
      </w:r>
      <w:r w:rsidRPr="00A43327">
        <w:rPr>
          <w:rFonts w:asciiTheme="minorHAnsi" w:hAnsiTheme="minorHAnsi" w:cstheme="minorHAnsi"/>
          <w:color w:val="auto"/>
          <w:szCs w:val="24"/>
        </w:rPr>
        <w:tab/>
      </w:r>
      <w:r w:rsidRPr="00A43327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32B2A06D" w14:textId="3A1EDEBF" w:rsidR="001A4187" w:rsidRPr="00A43327" w:rsidRDefault="002D2DB5" w:rsidP="0096780C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A43327">
        <w:rPr>
          <w:rFonts w:asciiTheme="minorHAnsi" w:hAnsiTheme="minorHAnsi" w:cstheme="minorHAnsi"/>
          <w:b/>
          <w:color w:val="auto"/>
          <w:szCs w:val="24"/>
        </w:rPr>
        <w:tab/>
      </w:r>
      <w:r w:rsidRPr="00A43327">
        <w:rPr>
          <w:rFonts w:asciiTheme="minorHAnsi" w:hAnsiTheme="minorHAnsi" w:cstheme="minorHAnsi"/>
          <w:b/>
          <w:color w:val="auto"/>
          <w:szCs w:val="24"/>
        </w:rPr>
        <w:tab/>
      </w:r>
      <w:r w:rsidR="00BE2A7E" w:rsidRPr="00A43327">
        <w:rPr>
          <w:rFonts w:asciiTheme="minorHAnsi" w:hAnsiTheme="minorHAnsi" w:cstheme="minorHAnsi"/>
          <w:b/>
          <w:color w:val="auto"/>
          <w:szCs w:val="24"/>
        </w:rPr>
        <w:t xml:space="preserve">   </w:t>
      </w:r>
      <w:r w:rsidR="00686A87" w:rsidRPr="00A43327">
        <w:rPr>
          <w:rFonts w:asciiTheme="minorHAnsi" w:hAnsiTheme="minorHAnsi" w:cstheme="minorHAnsi"/>
          <w:b/>
          <w:color w:val="auto"/>
          <w:szCs w:val="24"/>
        </w:rPr>
        <w:tab/>
      </w:r>
      <w:r w:rsidR="001A4187" w:rsidRPr="00A43327">
        <w:rPr>
          <w:rFonts w:asciiTheme="minorHAnsi" w:hAnsiTheme="minorHAnsi" w:cstheme="minorHAnsi"/>
          <w:color w:val="auto"/>
          <w:szCs w:val="24"/>
        </w:rPr>
        <w:t xml:space="preserve">Monika </w:t>
      </w:r>
      <w:proofErr w:type="spellStart"/>
      <w:r w:rsidR="001A4187" w:rsidRPr="00A43327">
        <w:rPr>
          <w:rFonts w:asciiTheme="minorHAnsi" w:hAnsiTheme="minorHAnsi" w:cstheme="minorHAnsi"/>
          <w:color w:val="auto"/>
          <w:szCs w:val="24"/>
        </w:rPr>
        <w:t>Ďurajková</w:t>
      </w:r>
      <w:proofErr w:type="spellEnd"/>
      <w:r w:rsidR="001A4187" w:rsidRPr="00A43327">
        <w:rPr>
          <w:rFonts w:asciiTheme="minorHAnsi" w:hAnsiTheme="minorHAnsi" w:cstheme="minorHAnsi"/>
          <w:color w:val="auto"/>
          <w:szCs w:val="24"/>
        </w:rPr>
        <w:tab/>
      </w:r>
      <w:r w:rsidR="001A4187" w:rsidRPr="00A43327">
        <w:rPr>
          <w:rFonts w:asciiTheme="minorHAnsi" w:hAnsiTheme="minorHAnsi" w:cstheme="minorHAnsi"/>
          <w:color w:val="auto"/>
          <w:szCs w:val="24"/>
        </w:rPr>
        <w:tab/>
      </w:r>
      <w:r w:rsidR="001A4187" w:rsidRPr="00A43327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64234359" w14:textId="77777777" w:rsidR="00103817" w:rsidRPr="00A43327" w:rsidRDefault="00103817" w:rsidP="00103817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A43327">
        <w:rPr>
          <w:rFonts w:asciiTheme="minorHAnsi" w:hAnsiTheme="minorHAnsi" w:cstheme="minorHAnsi"/>
          <w:color w:val="auto"/>
          <w:szCs w:val="24"/>
        </w:rPr>
        <w:tab/>
      </w:r>
      <w:r w:rsidRPr="00A43327">
        <w:rPr>
          <w:rFonts w:asciiTheme="minorHAnsi" w:hAnsiTheme="minorHAnsi" w:cstheme="minorHAnsi"/>
          <w:color w:val="auto"/>
          <w:szCs w:val="24"/>
        </w:rPr>
        <w:tab/>
      </w:r>
      <w:r w:rsidRPr="00A43327">
        <w:rPr>
          <w:rFonts w:asciiTheme="minorHAnsi" w:hAnsiTheme="minorHAnsi" w:cstheme="minorHAnsi"/>
          <w:color w:val="auto"/>
          <w:szCs w:val="24"/>
        </w:rPr>
        <w:tab/>
        <w:t>Silvia Pilková</w:t>
      </w:r>
      <w:r w:rsidRPr="00A43327">
        <w:rPr>
          <w:rFonts w:asciiTheme="minorHAnsi" w:hAnsiTheme="minorHAnsi" w:cstheme="minorHAnsi"/>
          <w:color w:val="auto"/>
          <w:szCs w:val="24"/>
        </w:rPr>
        <w:tab/>
      </w:r>
      <w:r w:rsidRPr="00A43327">
        <w:rPr>
          <w:rFonts w:asciiTheme="minorHAnsi" w:hAnsiTheme="minorHAnsi" w:cstheme="minorHAnsi"/>
          <w:color w:val="auto"/>
          <w:szCs w:val="24"/>
        </w:rPr>
        <w:tab/>
      </w:r>
      <w:r w:rsidRPr="00A43327">
        <w:rPr>
          <w:rFonts w:asciiTheme="minorHAnsi" w:hAnsiTheme="minorHAnsi" w:cstheme="minorHAnsi"/>
          <w:color w:val="auto"/>
          <w:szCs w:val="24"/>
        </w:rPr>
        <w:tab/>
      </w:r>
      <w:r w:rsidRPr="00A43327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7B3CC503" w14:textId="3AA6C421" w:rsidR="00923E9B" w:rsidRPr="00A43327" w:rsidRDefault="00923E9B" w:rsidP="00923E9B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3E93C36D" w14:textId="62AB0B25" w:rsidR="003E56F4" w:rsidRPr="00A43327" w:rsidRDefault="003E56F4" w:rsidP="003E56F4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A43327">
        <w:rPr>
          <w:rFonts w:asciiTheme="minorHAnsi" w:hAnsiTheme="minorHAnsi" w:cstheme="minorHAnsi"/>
          <w:b/>
          <w:color w:val="auto"/>
          <w:szCs w:val="24"/>
        </w:rPr>
        <w:t xml:space="preserve">Prítomní za  dozornú radu:                         </w:t>
      </w:r>
    </w:p>
    <w:p w14:paraId="22DB110D" w14:textId="77777777" w:rsidR="003E56F4" w:rsidRPr="00A43327" w:rsidRDefault="003E56F4" w:rsidP="00923E9B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78090613" w14:textId="77777777" w:rsidR="00923E9B" w:rsidRPr="00A43327" w:rsidRDefault="00923E9B" w:rsidP="00923E9B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A43327">
        <w:rPr>
          <w:rFonts w:asciiTheme="minorHAnsi" w:hAnsiTheme="minorHAnsi" w:cstheme="minorHAnsi"/>
          <w:b/>
          <w:color w:val="auto"/>
          <w:szCs w:val="24"/>
        </w:rPr>
        <w:t>P</w:t>
      </w:r>
      <w:r w:rsidR="00B21CED" w:rsidRPr="00A43327">
        <w:rPr>
          <w:rFonts w:asciiTheme="minorHAnsi" w:hAnsiTheme="minorHAnsi" w:cstheme="minorHAnsi"/>
          <w:b/>
          <w:color w:val="auto"/>
          <w:szCs w:val="24"/>
        </w:rPr>
        <w:t>r</w:t>
      </w:r>
      <w:r w:rsidR="0050516F" w:rsidRPr="00A43327">
        <w:rPr>
          <w:rFonts w:asciiTheme="minorHAnsi" w:hAnsiTheme="minorHAnsi" w:cstheme="minorHAnsi"/>
          <w:b/>
          <w:color w:val="auto"/>
          <w:szCs w:val="24"/>
        </w:rPr>
        <w:t>ítomní</w:t>
      </w:r>
      <w:r w:rsidRPr="00A43327">
        <w:rPr>
          <w:rFonts w:asciiTheme="minorHAnsi" w:hAnsiTheme="minorHAnsi" w:cstheme="minorHAnsi"/>
          <w:b/>
          <w:color w:val="auto"/>
          <w:szCs w:val="24"/>
        </w:rPr>
        <w:t xml:space="preserve"> za  CULTUS Ružinov, a.s.</w:t>
      </w:r>
      <w:r w:rsidR="00B21CED" w:rsidRPr="00A43327">
        <w:rPr>
          <w:rFonts w:asciiTheme="minorHAnsi" w:hAnsiTheme="minorHAnsi" w:cstheme="minorHAnsi"/>
          <w:b/>
          <w:color w:val="auto"/>
          <w:szCs w:val="24"/>
        </w:rPr>
        <w:t>:</w:t>
      </w:r>
      <w:r w:rsidR="006355B6" w:rsidRPr="00A43327">
        <w:rPr>
          <w:rFonts w:asciiTheme="minorHAnsi" w:hAnsiTheme="minorHAnsi" w:cstheme="minorHAnsi"/>
          <w:b/>
          <w:color w:val="auto"/>
          <w:szCs w:val="24"/>
        </w:rPr>
        <w:t xml:space="preserve">                 </w:t>
      </w:r>
      <w:r w:rsidR="00772045" w:rsidRPr="00A43327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4F6EBB" w:rsidRPr="00A43327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772045" w:rsidRPr="00A43327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8E6933" w:rsidRPr="00A43327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815A23" w:rsidRPr="00A43327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A43327">
        <w:rPr>
          <w:rFonts w:asciiTheme="minorHAnsi" w:hAnsiTheme="minorHAnsi" w:cstheme="minorHAnsi"/>
          <w:b/>
          <w:color w:val="auto"/>
          <w:szCs w:val="24"/>
        </w:rPr>
        <w:t xml:space="preserve"> </w:t>
      </w:r>
    </w:p>
    <w:p w14:paraId="16C4E426" w14:textId="1E5CDC67" w:rsidR="00FC753F" w:rsidRPr="00A43327" w:rsidRDefault="00FC753F" w:rsidP="00FC753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A43327">
        <w:rPr>
          <w:rFonts w:asciiTheme="minorHAnsi" w:hAnsiTheme="minorHAnsi" w:cstheme="minorHAnsi"/>
          <w:color w:val="auto"/>
          <w:szCs w:val="24"/>
        </w:rPr>
        <w:t>Andrea Kozáková</w:t>
      </w:r>
      <w:r w:rsidRPr="00A43327">
        <w:rPr>
          <w:rFonts w:asciiTheme="minorHAnsi" w:hAnsiTheme="minorHAnsi" w:cstheme="minorHAnsi"/>
          <w:color w:val="auto"/>
          <w:szCs w:val="24"/>
        </w:rPr>
        <w:tab/>
      </w:r>
      <w:r w:rsidRPr="00A43327">
        <w:rPr>
          <w:rFonts w:asciiTheme="minorHAnsi" w:hAnsiTheme="minorHAnsi" w:cstheme="minorHAnsi"/>
          <w:color w:val="auto"/>
          <w:szCs w:val="24"/>
        </w:rPr>
        <w:tab/>
      </w:r>
      <w:r w:rsidRPr="00A43327">
        <w:rPr>
          <w:rFonts w:asciiTheme="minorHAnsi" w:hAnsiTheme="minorHAnsi" w:cstheme="minorHAnsi"/>
          <w:color w:val="auto"/>
          <w:szCs w:val="24"/>
        </w:rPr>
        <w:tab/>
        <w:t>- riaditeľka</w:t>
      </w:r>
    </w:p>
    <w:p w14:paraId="6B801E07" w14:textId="72368F42" w:rsidR="004573F0" w:rsidRPr="00A43327" w:rsidRDefault="00411D32" w:rsidP="00FC753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A43327">
        <w:rPr>
          <w:rFonts w:asciiTheme="minorHAnsi" w:hAnsiTheme="minorHAnsi" w:cstheme="minorHAnsi"/>
          <w:color w:val="auto"/>
          <w:szCs w:val="24"/>
        </w:rPr>
        <w:t>Jana Jakubkovič</w:t>
      </w:r>
      <w:r w:rsidR="004573F0" w:rsidRPr="00A43327">
        <w:rPr>
          <w:rFonts w:asciiTheme="minorHAnsi" w:hAnsiTheme="minorHAnsi" w:cstheme="minorHAnsi"/>
          <w:color w:val="auto"/>
          <w:szCs w:val="24"/>
        </w:rPr>
        <w:tab/>
      </w:r>
      <w:r w:rsidR="004573F0" w:rsidRPr="00A43327">
        <w:rPr>
          <w:rFonts w:asciiTheme="minorHAnsi" w:hAnsiTheme="minorHAnsi" w:cstheme="minorHAnsi"/>
          <w:color w:val="auto"/>
          <w:szCs w:val="24"/>
        </w:rPr>
        <w:tab/>
      </w:r>
      <w:r w:rsidR="004573F0" w:rsidRPr="00A43327">
        <w:rPr>
          <w:rFonts w:asciiTheme="minorHAnsi" w:hAnsiTheme="minorHAnsi" w:cstheme="minorHAnsi"/>
          <w:color w:val="auto"/>
          <w:szCs w:val="24"/>
        </w:rPr>
        <w:tab/>
        <w:t xml:space="preserve">- </w:t>
      </w:r>
      <w:r w:rsidRPr="00A43327">
        <w:rPr>
          <w:rFonts w:asciiTheme="minorHAnsi" w:hAnsiTheme="minorHAnsi" w:cstheme="minorHAnsi"/>
          <w:color w:val="auto"/>
          <w:szCs w:val="24"/>
        </w:rPr>
        <w:t>právnička (cez telefón)</w:t>
      </w:r>
    </w:p>
    <w:p w14:paraId="613A8D32" w14:textId="77777777" w:rsidR="003E56F4" w:rsidRPr="00A43327" w:rsidRDefault="003E56F4" w:rsidP="003E56F4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52D64344" w14:textId="77777777" w:rsidR="003E56F4" w:rsidRPr="00A43327" w:rsidRDefault="003E56F4" w:rsidP="003E56F4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A43327">
        <w:rPr>
          <w:rFonts w:asciiTheme="minorHAnsi" w:hAnsiTheme="minorHAnsi" w:cstheme="minorHAnsi"/>
          <w:b/>
          <w:color w:val="auto"/>
          <w:szCs w:val="24"/>
        </w:rPr>
        <w:t>Hostia:</w:t>
      </w:r>
    </w:p>
    <w:p w14:paraId="3707A909" w14:textId="364696D7" w:rsidR="003E56F4" w:rsidRPr="00A43327" w:rsidRDefault="00411D32" w:rsidP="003E56F4">
      <w:pPr>
        <w:pStyle w:val="Body1"/>
        <w:ind w:left="4245" w:hanging="1413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>Martin Patoprstý</w:t>
      </w:r>
      <w:r w:rsidR="003E56F4" w:rsidRPr="00A43327">
        <w:rPr>
          <w:rFonts w:asciiTheme="minorHAnsi" w:hAnsiTheme="minorHAnsi" w:cstheme="minorHAnsi"/>
          <w:bCs/>
          <w:color w:val="auto"/>
          <w:szCs w:val="24"/>
        </w:rPr>
        <w:tab/>
      </w:r>
      <w:r w:rsidR="003E56F4" w:rsidRPr="00A43327">
        <w:rPr>
          <w:rFonts w:asciiTheme="minorHAnsi" w:hAnsiTheme="minorHAnsi" w:cstheme="minorHAnsi"/>
          <w:bCs/>
          <w:color w:val="auto"/>
          <w:szCs w:val="24"/>
        </w:rPr>
        <w:tab/>
      </w:r>
      <w:r w:rsidR="003E56F4" w:rsidRPr="00A43327">
        <w:rPr>
          <w:rFonts w:asciiTheme="minorHAnsi" w:hAnsiTheme="minorHAnsi" w:cstheme="minorHAnsi"/>
          <w:bCs/>
          <w:color w:val="auto"/>
          <w:szCs w:val="24"/>
        </w:rPr>
        <w:tab/>
        <w:t xml:space="preserve">- </w:t>
      </w:r>
      <w:r w:rsidRPr="00A43327">
        <w:rPr>
          <w:rFonts w:asciiTheme="minorHAnsi" w:hAnsiTheme="minorHAnsi" w:cstheme="minorHAnsi"/>
          <w:bCs/>
          <w:color w:val="auto"/>
          <w:szCs w:val="24"/>
        </w:rPr>
        <w:t>námestník starostu</w:t>
      </w:r>
    </w:p>
    <w:p w14:paraId="2B8AFCAC" w14:textId="77777777" w:rsidR="003E56F4" w:rsidRPr="00A43327" w:rsidRDefault="003E56F4" w:rsidP="003E56F4">
      <w:pPr>
        <w:pStyle w:val="Body1"/>
        <w:ind w:left="4245" w:hanging="4245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7BA35B6" w14:textId="77777777" w:rsidR="003E56F4" w:rsidRPr="00A43327" w:rsidRDefault="003E56F4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752C080" w14:textId="4BD42C94" w:rsidR="00B52A64" w:rsidRPr="00A43327" w:rsidRDefault="00F94606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A43327">
        <w:rPr>
          <w:rFonts w:asciiTheme="minorHAnsi" w:hAnsiTheme="minorHAnsi" w:cstheme="minorHAnsi"/>
          <w:color w:val="auto"/>
          <w:szCs w:val="24"/>
        </w:rPr>
        <w:t>P. Fabián, p</w:t>
      </w:r>
      <w:r w:rsidR="00702F9E" w:rsidRPr="00A43327">
        <w:rPr>
          <w:rFonts w:asciiTheme="minorHAnsi" w:hAnsiTheme="minorHAnsi" w:cstheme="minorHAnsi"/>
          <w:color w:val="auto"/>
          <w:szCs w:val="24"/>
        </w:rPr>
        <w:t xml:space="preserve">redseda predstavenstva </w:t>
      </w:r>
      <w:r w:rsidR="007E506A" w:rsidRPr="00A43327">
        <w:rPr>
          <w:rFonts w:asciiTheme="minorHAnsi" w:hAnsiTheme="minorHAnsi" w:cstheme="minorHAnsi"/>
          <w:color w:val="auto"/>
          <w:szCs w:val="24"/>
        </w:rPr>
        <w:t xml:space="preserve">(ďalej aj ako „PP“) </w:t>
      </w:r>
      <w:r w:rsidR="00702F9E" w:rsidRPr="00A43327">
        <w:rPr>
          <w:rFonts w:asciiTheme="minorHAnsi" w:hAnsiTheme="minorHAnsi" w:cstheme="minorHAnsi"/>
          <w:color w:val="auto"/>
          <w:szCs w:val="24"/>
        </w:rPr>
        <w:t xml:space="preserve">na úvod privítal všetkých prítomných na </w:t>
      </w:r>
      <w:r w:rsidR="001A4187" w:rsidRPr="00A43327">
        <w:rPr>
          <w:rFonts w:asciiTheme="minorHAnsi" w:hAnsiTheme="minorHAnsi" w:cstheme="minorHAnsi"/>
          <w:color w:val="auto"/>
          <w:szCs w:val="24"/>
        </w:rPr>
        <w:t xml:space="preserve">stretnutí </w:t>
      </w:r>
      <w:r w:rsidR="00702F9E" w:rsidRPr="00A43327">
        <w:rPr>
          <w:rFonts w:asciiTheme="minorHAnsi" w:hAnsiTheme="minorHAnsi" w:cstheme="minorHAnsi"/>
          <w:color w:val="auto"/>
          <w:szCs w:val="24"/>
        </w:rPr>
        <w:t>členov predstavenstva</w:t>
      </w:r>
      <w:r w:rsidR="00C34345" w:rsidRPr="00A43327">
        <w:rPr>
          <w:rFonts w:asciiTheme="minorHAnsi" w:hAnsiTheme="minorHAnsi" w:cstheme="minorHAnsi"/>
          <w:color w:val="auto"/>
          <w:szCs w:val="24"/>
        </w:rPr>
        <w:t>.</w:t>
      </w:r>
      <w:r w:rsidR="00B03E43" w:rsidRPr="00A43327">
        <w:rPr>
          <w:rFonts w:asciiTheme="minorHAnsi" w:hAnsiTheme="minorHAnsi" w:cstheme="minorHAnsi"/>
          <w:color w:val="auto"/>
          <w:szCs w:val="24"/>
        </w:rPr>
        <w:t xml:space="preserve"> </w:t>
      </w:r>
      <w:r w:rsidR="00C34345" w:rsidRPr="00A43327">
        <w:rPr>
          <w:rFonts w:asciiTheme="minorHAnsi" w:hAnsiTheme="minorHAnsi" w:cstheme="minorHAnsi"/>
          <w:color w:val="auto"/>
          <w:szCs w:val="24"/>
        </w:rPr>
        <w:t>PP</w:t>
      </w:r>
      <w:r w:rsidR="00815A23" w:rsidRPr="00A43327">
        <w:rPr>
          <w:rFonts w:asciiTheme="minorHAnsi" w:hAnsiTheme="minorHAnsi" w:cstheme="minorHAnsi"/>
          <w:color w:val="auto"/>
          <w:szCs w:val="24"/>
        </w:rPr>
        <w:t xml:space="preserve"> oboznámil </w:t>
      </w:r>
      <w:r w:rsidR="00C34345" w:rsidRPr="00A43327">
        <w:rPr>
          <w:rFonts w:asciiTheme="minorHAnsi" w:hAnsiTheme="minorHAnsi" w:cstheme="minorHAnsi"/>
          <w:color w:val="auto"/>
          <w:szCs w:val="24"/>
        </w:rPr>
        <w:t>prítomných</w:t>
      </w:r>
      <w:r w:rsidR="00815A23" w:rsidRPr="00A43327">
        <w:rPr>
          <w:rFonts w:asciiTheme="minorHAnsi" w:hAnsiTheme="minorHAnsi" w:cstheme="minorHAnsi"/>
          <w:color w:val="auto"/>
          <w:szCs w:val="24"/>
        </w:rPr>
        <w:t xml:space="preserve"> s</w:t>
      </w:r>
      <w:r w:rsidR="00F1422F" w:rsidRPr="00A43327">
        <w:rPr>
          <w:rFonts w:asciiTheme="minorHAnsi" w:hAnsiTheme="minorHAnsi" w:cstheme="minorHAnsi"/>
          <w:color w:val="auto"/>
          <w:szCs w:val="24"/>
        </w:rPr>
        <w:t> </w:t>
      </w:r>
      <w:r w:rsidR="00F72CDF" w:rsidRPr="00A43327">
        <w:rPr>
          <w:rFonts w:asciiTheme="minorHAnsi" w:hAnsiTheme="minorHAnsi" w:cstheme="minorHAnsi"/>
          <w:color w:val="auto"/>
          <w:szCs w:val="24"/>
        </w:rPr>
        <w:t xml:space="preserve">navrhovaným </w:t>
      </w:r>
      <w:r w:rsidR="00643EBA" w:rsidRPr="00A43327">
        <w:rPr>
          <w:rFonts w:asciiTheme="minorHAnsi" w:hAnsiTheme="minorHAnsi" w:cstheme="minorHAnsi"/>
          <w:color w:val="auto"/>
          <w:szCs w:val="24"/>
        </w:rPr>
        <w:t>program</w:t>
      </w:r>
      <w:r w:rsidR="00815A23" w:rsidRPr="00A43327">
        <w:rPr>
          <w:rFonts w:asciiTheme="minorHAnsi" w:hAnsiTheme="minorHAnsi" w:cstheme="minorHAnsi"/>
          <w:color w:val="auto"/>
          <w:szCs w:val="24"/>
        </w:rPr>
        <w:t>om</w:t>
      </w:r>
      <w:r w:rsidR="00B03E43" w:rsidRPr="00A43327">
        <w:rPr>
          <w:rFonts w:asciiTheme="minorHAnsi" w:hAnsiTheme="minorHAnsi" w:cstheme="minorHAnsi"/>
          <w:color w:val="auto"/>
          <w:szCs w:val="24"/>
        </w:rPr>
        <w:t xml:space="preserve"> podľa pozvánky</w:t>
      </w:r>
      <w:r w:rsidR="007B0114" w:rsidRPr="00A43327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5E068454" w14:textId="77777777" w:rsidR="0080312E" w:rsidRPr="00A43327" w:rsidRDefault="0080312E" w:rsidP="0080312E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contextualSpacing w:val="0"/>
        <w:jc w:val="left"/>
        <w:rPr>
          <w:rFonts w:asciiTheme="minorHAnsi" w:eastAsia="Times New Roman" w:hAnsiTheme="minorHAnsi" w:cstheme="minorHAnsi"/>
        </w:rPr>
      </w:pPr>
      <w:r w:rsidRPr="00A43327">
        <w:rPr>
          <w:rFonts w:asciiTheme="minorHAnsi" w:eastAsia="Times New Roman" w:hAnsiTheme="minorHAnsi" w:cstheme="minorHAnsi"/>
        </w:rPr>
        <w:t>Kontrola úloh</w:t>
      </w:r>
    </w:p>
    <w:p w14:paraId="3B0F7EA8" w14:textId="77777777" w:rsidR="0080312E" w:rsidRPr="00A43327" w:rsidRDefault="0080312E" w:rsidP="0080312E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contextualSpacing w:val="0"/>
        <w:jc w:val="left"/>
        <w:rPr>
          <w:rFonts w:asciiTheme="minorHAnsi" w:eastAsia="Times New Roman" w:hAnsiTheme="minorHAnsi" w:cstheme="minorHAnsi"/>
        </w:rPr>
      </w:pPr>
      <w:r w:rsidRPr="00A43327">
        <w:rPr>
          <w:rFonts w:asciiTheme="minorHAnsi" w:eastAsia="Times New Roman" w:hAnsiTheme="minorHAnsi" w:cstheme="minorHAnsi"/>
        </w:rPr>
        <w:t>Rozpočet 2021</w:t>
      </w:r>
    </w:p>
    <w:p w14:paraId="5C7ABB56" w14:textId="77777777" w:rsidR="0080312E" w:rsidRPr="00A43327" w:rsidRDefault="0080312E" w:rsidP="0080312E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contextualSpacing w:val="0"/>
        <w:jc w:val="left"/>
        <w:rPr>
          <w:rFonts w:asciiTheme="minorHAnsi" w:eastAsia="Times New Roman" w:hAnsiTheme="minorHAnsi" w:cstheme="minorHAnsi"/>
        </w:rPr>
      </w:pPr>
      <w:r w:rsidRPr="00A43327">
        <w:rPr>
          <w:rFonts w:asciiTheme="minorHAnsi" w:eastAsia="Times New Roman" w:hAnsiTheme="minorHAnsi" w:cstheme="minorHAnsi"/>
        </w:rPr>
        <w:t xml:space="preserve">Epidemické opatrenia, </w:t>
      </w:r>
      <w:proofErr w:type="spellStart"/>
      <w:r w:rsidRPr="00A43327">
        <w:rPr>
          <w:rFonts w:asciiTheme="minorHAnsi" w:eastAsia="Times New Roman" w:hAnsiTheme="minorHAnsi" w:cstheme="minorHAnsi"/>
        </w:rPr>
        <w:t>bezkontatke</w:t>
      </w:r>
      <w:proofErr w:type="spellEnd"/>
      <w:r w:rsidRPr="00A43327">
        <w:rPr>
          <w:rFonts w:asciiTheme="minorHAnsi" w:eastAsia="Times New Roman" w:hAnsiTheme="minorHAnsi" w:cstheme="minorHAnsi"/>
        </w:rPr>
        <w:t xml:space="preserve"> podujatia</w:t>
      </w:r>
    </w:p>
    <w:p w14:paraId="6B71B6F2" w14:textId="77777777" w:rsidR="0080312E" w:rsidRPr="00A43327" w:rsidRDefault="0080312E" w:rsidP="0080312E">
      <w:pPr>
        <w:pStyle w:val="ListParagraph"/>
        <w:numPr>
          <w:ilvl w:val="0"/>
          <w:numId w:val="31"/>
        </w:numPr>
        <w:spacing w:before="100" w:beforeAutospacing="1" w:after="100" w:afterAutospacing="1"/>
        <w:ind w:right="1440"/>
        <w:contextualSpacing w:val="0"/>
        <w:jc w:val="left"/>
        <w:rPr>
          <w:rFonts w:asciiTheme="minorHAnsi" w:eastAsia="Times New Roman" w:hAnsiTheme="minorHAnsi" w:cstheme="minorHAnsi"/>
        </w:rPr>
      </w:pPr>
      <w:r w:rsidRPr="00A43327">
        <w:rPr>
          <w:rFonts w:asciiTheme="minorHAnsi" w:eastAsia="Times New Roman" w:hAnsiTheme="minorHAnsi" w:cstheme="minorHAnsi"/>
        </w:rPr>
        <w:t>Zatekanie vo foyer a v Malej baletnej sále DK Ružinov.</w:t>
      </w:r>
    </w:p>
    <w:p w14:paraId="0484408D" w14:textId="77777777" w:rsidR="0080312E" w:rsidRPr="00A43327" w:rsidRDefault="0080312E" w:rsidP="0080312E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contextualSpacing w:val="0"/>
        <w:jc w:val="left"/>
        <w:rPr>
          <w:rFonts w:asciiTheme="minorHAnsi" w:eastAsia="Times New Roman" w:hAnsiTheme="minorHAnsi" w:cstheme="minorHAnsi"/>
        </w:rPr>
      </w:pPr>
      <w:r w:rsidRPr="00A43327">
        <w:rPr>
          <w:rFonts w:asciiTheme="minorHAnsi" w:eastAsia="Times New Roman" w:hAnsiTheme="minorHAnsi" w:cstheme="minorHAnsi"/>
        </w:rPr>
        <w:t>Grafické práce</w:t>
      </w:r>
    </w:p>
    <w:p w14:paraId="60AD2495" w14:textId="77777777" w:rsidR="0080312E" w:rsidRPr="00A43327" w:rsidRDefault="0080312E" w:rsidP="0080312E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contextualSpacing w:val="0"/>
        <w:jc w:val="left"/>
        <w:rPr>
          <w:rFonts w:asciiTheme="minorHAnsi" w:eastAsia="Times New Roman" w:hAnsiTheme="minorHAnsi" w:cstheme="minorHAnsi"/>
        </w:rPr>
      </w:pPr>
      <w:r w:rsidRPr="00A43327">
        <w:rPr>
          <w:rFonts w:asciiTheme="minorHAnsi" w:eastAsia="Times New Roman" w:hAnsiTheme="minorHAnsi" w:cstheme="minorHAnsi"/>
        </w:rPr>
        <w:t>IT služby – špecifikácia pre VO</w:t>
      </w:r>
    </w:p>
    <w:p w14:paraId="6D614D48" w14:textId="77777777" w:rsidR="0080312E" w:rsidRPr="00A43327" w:rsidRDefault="0080312E" w:rsidP="0080312E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contextualSpacing w:val="0"/>
        <w:jc w:val="left"/>
        <w:rPr>
          <w:rFonts w:asciiTheme="minorHAnsi" w:eastAsia="Times New Roman" w:hAnsiTheme="minorHAnsi" w:cstheme="minorHAnsi"/>
        </w:rPr>
      </w:pPr>
      <w:r w:rsidRPr="00A43327">
        <w:rPr>
          <w:rFonts w:asciiTheme="minorHAnsi" w:eastAsia="Times New Roman" w:hAnsiTheme="minorHAnsi" w:cstheme="minorHAnsi"/>
        </w:rPr>
        <w:t>Rôzne</w:t>
      </w:r>
    </w:p>
    <w:p w14:paraId="1ADBA0F6" w14:textId="48DEA53D" w:rsidR="007B472A" w:rsidRPr="00A43327" w:rsidRDefault="007B0114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A43327">
        <w:rPr>
          <w:rFonts w:asciiTheme="minorHAnsi" w:hAnsiTheme="minorHAnsi" w:cstheme="minorHAnsi"/>
          <w:color w:val="auto"/>
          <w:szCs w:val="24"/>
        </w:rPr>
        <w:t>Spýtal sa, či niekto z členov predstavenstva má</w:t>
      </w:r>
      <w:r w:rsidR="00F72CDF" w:rsidRPr="00A43327">
        <w:rPr>
          <w:rFonts w:asciiTheme="minorHAnsi" w:hAnsiTheme="minorHAnsi" w:cstheme="minorHAnsi"/>
          <w:color w:val="auto"/>
          <w:szCs w:val="24"/>
        </w:rPr>
        <w:t xml:space="preserve"> </w:t>
      </w:r>
      <w:r w:rsidRPr="00A43327">
        <w:rPr>
          <w:rFonts w:asciiTheme="minorHAnsi" w:hAnsiTheme="minorHAnsi" w:cstheme="minorHAnsi"/>
          <w:color w:val="auto"/>
          <w:szCs w:val="24"/>
        </w:rPr>
        <w:t>návrh na zmenu či doplnenie prog</w:t>
      </w:r>
      <w:r w:rsidR="006347BA" w:rsidRPr="00A43327">
        <w:rPr>
          <w:rFonts w:asciiTheme="minorHAnsi" w:hAnsiTheme="minorHAnsi" w:cstheme="minorHAnsi"/>
          <w:color w:val="auto"/>
          <w:szCs w:val="24"/>
        </w:rPr>
        <w:t>r</w:t>
      </w:r>
      <w:r w:rsidRPr="00A43327">
        <w:rPr>
          <w:rFonts w:asciiTheme="minorHAnsi" w:hAnsiTheme="minorHAnsi" w:cstheme="minorHAnsi"/>
          <w:color w:val="auto"/>
          <w:szCs w:val="24"/>
        </w:rPr>
        <w:t>amu</w:t>
      </w:r>
      <w:r w:rsidR="00BF4300" w:rsidRPr="00A43327">
        <w:rPr>
          <w:rFonts w:asciiTheme="minorHAnsi" w:hAnsiTheme="minorHAnsi" w:cstheme="minorHAnsi"/>
          <w:color w:val="auto"/>
          <w:szCs w:val="24"/>
        </w:rPr>
        <w:t>.</w:t>
      </w:r>
    </w:p>
    <w:p w14:paraId="31B5B7FE" w14:textId="77777777" w:rsidR="00352968" w:rsidRPr="00A43327" w:rsidRDefault="00352968" w:rsidP="00352968">
      <w:pPr>
        <w:rPr>
          <w:rFonts w:asciiTheme="minorHAnsi" w:hAnsiTheme="minorHAnsi" w:cstheme="minorHAnsi"/>
        </w:rPr>
      </w:pPr>
    </w:p>
    <w:p w14:paraId="415CCD04" w14:textId="41598450" w:rsidR="00352968" w:rsidRPr="00A43327" w:rsidRDefault="00352968" w:rsidP="00352968">
      <w:p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 xml:space="preserve">P. </w:t>
      </w:r>
      <w:proofErr w:type="spellStart"/>
      <w:r w:rsidRPr="00A43327">
        <w:rPr>
          <w:rFonts w:asciiTheme="minorHAnsi" w:hAnsiTheme="minorHAnsi" w:cstheme="minorHAnsi"/>
        </w:rPr>
        <w:t>Ďurajková</w:t>
      </w:r>
      <w:proofErr w:type="spellEnd"/>
      <w:r w:rsidRPr="00A43327">
        <w:rPr>
          <w:rFonts w:asciiTheme="minorHAnsi" w:hAnsiTheme="minorHAnsi" w:cstheme="minorHAnsi"/>
        </w:rPr>
        <w:t xml:space="preserve"> navrhla vymeniť poradie bodov 5. a 6., t.</w:t>
      </w:r>
      <w:r w:rsidRPr="00A43327">
        <w:rPr>
          <w:rFonts w:asciiTheme="minorHAnsi" w:hAnsiTheme="minorHAnsi" w:cstheme="minorHAnsi"/>
        </w:rPr>
        <w:t xml:space="preserve"> </w:t>
      </w:r>
      <w:r w:rsidRPr="00A43327">
        <w:rPr>
          <w:rFonts w:asciiTheme="minorHAnsi" w:hAnsiTheme="minorHAnsi" w:cstheme="minorHAnsi"/>
        </w:rPr>
        <w:t>j. bodom 5. bude IT služby – podklad pre VO a bodom 6. bude Grafické práce.</w:t>
      </w:r>
    </w:p>
    <w:p w14:paraId="7C24F898" w14:textId="77777777" w:rsidR="00352968" w:rsidRPr="00A43327" w:rsidRDefault="00352968" w:rsidP="00352968">
      <w:pPr>
        <w:rPr>
          <w:rFonts w:asciiTheme="minorHAnsi" w:hAnsiTheme="minorHAnsi" w:cstheme="minorHAnsi"/>
        </w:rPr>
      </w:pPr>
    </w:p>
    <w:p w14:paraId="227C9175" w14:textId="77777777" w:rsidR="00352968" w:rsidRPr="00A43327" w:rsidRDefault="00352968" w:rsidP="00352968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Hlasovanie:</w:t>
      </w:r>
    </w:p>
    <w:p w14:paraId="1FE4EF20" w14:textId="77777777" w:rsidR="00352968" w:rsidRPr="00A43327" w:rsidRDefault="00352968" w:rsidP="00352968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4</w:t>
      </w:r>
    </w:p>
    <w:p w14:paraId="2CB66C41" w14:textId="77777777" w:rsidR="00352968" w:rsidRPr="00A43327" w:rsidRDefault="00352968" w:rsidP="00352968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Proti: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 xml:space="preserve">0 </w:t>
      </w:r>
    </w:p>
    <w:p w14:paraId="6D63B3FB" w14:textId="77777777" w:rsidR="00352968" w:rsidRPr="00A43327" w:rsidRDefault="00352968" w:rsidP="00352968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Zdržal sa: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0</w:t>
      </w:r>
    </w:p>
    <w:p w14:paraId="24FC9122" w14:textId="77777777" w:rsidR="00352968" w:rsidRPr="00A43327" w:rsidRDefault="00352968" w:rsidP="0035296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8587D07" w14:textId="77777777" w:rsidR="00352968" w:rsidRPr="00A43327" w:rsidRDefault="00352968" w:rsidP="0035296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>Návrh bol prijatý.</w:t>
      </w:r>
    </w:p>
    <w:p w14:paraId="54532EFE" w14:textId="163EA044" w:rsidR="00352968" w:rsidRPr="00A43327" w:rsidRDefault="00352968" w:rsidP="00411D32">
      <w:pPr>
        <w:rPr>
          <w:rFonts w:asciiTheme="minorHAnsi" w:hAnsiTheme="minorHAnsi" w:cstheme="minorHAnsi"/>
        </w:rPr>
      </w:pPr>
    </w:p>
    <w:p w14:paraId="7B9709F2" w14:textId="77777777" w:rsidR="00352968" w:rsidRPr="00A43327" w:rsidRDefault="00352968" w:rsidP="00411D32">
      <w:pPr>
        <w:rPr>
          <w:rFonts w:asciiTheme="minorHAnsi" w:hAnsiTheme="minorHAnsi" w:cstheme="minorHAnsi"/>
        </w:rPr>
      </w:pPr>
    </w:p>
    <w:p w14:paraId="7A3F1A72" w14:textId="5ACB8B22" w:rsidR="00411D32" w:rsidRPr="00A43327" w:rsidRDefault="00411D32" w:rsidP="00411D32">
      <w:p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PP navrhol doplnenie program</w:t>
      </w:r>
      <w:r w:rsidR="00352968" w:rsidRPr="00A43327">
        <w:rPr>
          <w:rFonts w:asciiTheme="minorHAnsi" w:hAnsiTheme="minorHAnsi" w:cstheme="minorHAnsi"/>
        </w:rPr>
        <w:t>u</w:t>
      </w:r>
      <w:r w:rsidRPr="00A43327">
        <w:rPr>
          <w:rFonts w:asciiTheme="minorHAnsi" w:hAnsiTheme="minorHAnsi" w:cstheme="minorHAnsi"/>
        </w:rPr>
        <w:t xml:space="preserve"> o </w:t>
      </w:r>
      <w:r w:rsidR="00352968" w:rsidRPr="00A43327">
        <w:rPr>
          <w:rFonts w:asciiTheme="minorHAnsi" w:hAnsiTheme="minorHAnsi" w:cstheme="minorHAnsi"/>
        </w:rPr>
        <w:t xml:space="preserve">bod </w:t>
      </w:r>
      <w:r w:rsidRPr="00A43327">
        <w:rPr>
          <w:rFonts w:asciiTheme="minorHAnsi" w:hAnsiTheme="minorHAnsi" w:cstheme="minorHAnsi"/>
        </w:rPr>
        <w:t xml:space="preserve">Zmena systému dlhodobých zmlúv ako bod č. 7 a bod Rôzne </w:t>
      </w:r>
      <w:r w:rsidR="00352968" w:rsidRPr="00A43327">
        <w:rPr>
          <w:rFonts w:asciiTheme="minorHAnsi" w:hAnsiTheme="minorHAnsi" w:cstheme="minorHAnsi"/>
        </w:rPr>
        <w:t xml:space="preserve">sa </w:t>
      </w:r>
      <w:r w:rsidRPr="00A43327">
        <w:rPr>
          <w:rFonts w:asciiTheme="minorHAnsi" w:hAnsiTheme="minorHAnsi" w:cstheme="minorHAnsi"/>
        </w:rPr>
        <w:t xml:space="preserve">tak zmení </w:t>
      </w:r>
      <w:r w:rsidR="00352968" w:rsidRPr="00A43327">
        <w:rPr>
          <w:rFonts w:asciiTheme="minorHAnsi" w:hAnsiTheme="minorHAnsi" w:cstheme="minorHAnsi"/>
        </w:rPr>
        <w:t xml:space="preserve">z čísla 7. </w:t>
      </w:r>
      <w:r w:rsidRPr="00A43327">
        <w:rPr>
          <w:rFonts w:asciiTheme="minorHAnsi" w:hAnsiTheme="minorHAnsi" w:cstheme="minorHAnsi"/>
        </w:rPr>
        <w:t>číslo na bod č. 8.</w:t>
      </w:r>
    </w:p>
    <w:p w14:paraId="6191F857" w14:textId="77777777" w:rsidR="00352968" w:rsidRPr="00A43327" w:rsidRDefault="00352968" w:rsidP="00411D32">
      <w:pPr>
        <w:rPr>
          <w:rFonts w:asciiTheme="minorHAnsi" w:hAnsiTheme="minorHAnsi" w:cstheme="minorHAnsi"/>
        </w:rPr>
      </w:pPr>
    </w:p>
    <w:p w14:paraId="24501C94" w14:textId="77777777" w:rsidR="00352968" w:rsidRPr="00A43327" w:rsidRDefault="00352968" w:rsidP="00352968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Hlasovanie:</w:t>
      </w:r>
    </w:p>
    <w:p w14:paraId="306514BC" w14:textId="77777777" w:rsidR="00352968" w:rsidRPr="00A43327" w:rsidRDefault="00352968" w:rsidP="00352968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4</w:t>
      </w:r>
    </w:p>
    <w:p w14:paraId="30D94844" w14:textId="77777777" w:rsidR="00352968" w:rsidRPr="00A43327" w:rsidRDefault="00352968" w:rsidP="00352968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Proti: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 xml:space="preserve">0 </w:t>
      </w:r>
    </w:p>
    <w:p w14:paraId="1AB6159F" w14:textId="77777777" w:rsidR="00352968" w:rsidRPr="00A43327" w:rsidRDefault="00352968" w:rsidP="00352968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Zdržal sa: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0</w:t>
      </w:r>
    </w:p>
    <w:p w14:paraId="56684216" w14:textId="77777777" w:rsidR="00352968" w:rsidRPr="00A43327" w:rsidRDefault="00352968" w:rsidP="0035296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8BC3136" w14:textId="77777777" w:rsidR="00352968" w:rsidRPr="00A43327" w:rsidRDefault="00352968" w:rsidP="0035296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>Návrh bol prijatý.</w:t>
      </w:r>
    </w:p>
    <w:p w14:paraId="61E6715C" w14:textId="3E74DD07" w:rsidR="00411D32" w:rsidRPr="00A43327" w:rsidRDefault="00411D32" w:rsidP="00411D32">
      <w:pPr>
        <w:rPr>
          <w:rFonts w:asciiTheme="minorHAnsi" w:hAnsiTheme="minorHAnsi" w:cstheme="minorHAnsi"/>
        </w:rPr>
      </w:pPr>
    </w:p>
    <w:p w14:paraId="767D7A94" w14:textId="78BD2A26" w:rsidR="0096780C" w:rsidRPr="00A43327" w:rsidRDefault="009032E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 xml:space="preserve">Keďže neboli iné návrhy na zmenu programu, </w:t>
      </w:r>
      <w:r w:rsidR="0096780C" w:rsidRPr="00A43327">
        <w:rPr>
          <w:rFonts w:asciiTheme="minorHAnsi" w:hAnsiTheme="minorHAnsi" w:cstheme="minorHAnsi"/>
          <w:bCs/>
          <w:color w:val="auto"/>
          <w:szCs w:val="24"/>
        </w:rPr>
        <w:t>PP dal hlasovať o</w:t>
      </w:r>
      <w:r w:rsidRPr="00A43327">
        <w:rPr>
          <w:rFonts w:asciiTheme="minorHAnsi" w:hAnsiTheme="minorHAnsi" w:cstheme="minorHAnsi"/>
          <w:bCs/>
          <w:color w:val="auto"/>
          <w:szCs w:val="24"/>
        </w:rPr>
        <w:t xml:space="preserve"> nasledovnom </w:t>
      </w:r>
      <w:r w:rsidR="00352968" w:rsidRPr="00A43327">
        <w:rPr>
          <w:rFonts w:asciiTheme="minorHAnsi" w:hAnsiTheme="minorHAnsi" w:cstheme="minorHAnsi"/>
          <w:bCs/>
          <w:color w:val="auto"/>
          <w:szCs w:val="24"/>
        </w:rPr>
        <w:t xml:space="preserve">návrhu </w:t>
      </w:r>
      <w:r w:rsidR="0096780C" w:rsidRPr="00A43327">
        <w:rPr>
          <w:rFonts w:asciiTheme="minorHAnsi" w:hAnsiTheme="minorHAnsi" w:cstheme="minorHAnsi"/>
          <w:bCs/>
          <w:color w:val="auto"/>
          <w:szCs w:val="24"/>
        </w:rPr>
        <w:t>program</w:t>
      </w:r>
      <w:r w:rsidR="00352968" w:rsidRPr="00A43327">
        <w:rPr>
          <w:rFonts w:asciiTheme="minorHAnsi" w:hAnsiTheme="minorHAnsi" w:cstheme="minorHAnsi"/>
          <w:bCs/>
          <w:color w:val="auto"/>
          <w:szCs w:val="24"/>
        </w:rPr>
        <w:t>u</w:t>
      </w:r>
      <w:r w:rsidR="006347BA" w:rsidRPr="00A43327">
        <w:rPr>
          <w:rFonts w:asciiTheme="minorHAnsi" w:hAnsiTheme="minorHAnsi" w:cstheme="minorHAnsi"/>
          <w:bCs/>
          <w:color w:val="auto"/>
          <w:szCs w:val="24"/>
        </w:rPr>
        <w:t xml:space="preserve"> ako celku</w:t>
      </w:r>
      <w:r w:rsidR="00B52A64" w:rsidRPr="00A43327">
        <w:rPr>
          <w:rFonts w:asciiTheme="minorHAnsi" w:hAnsiTheme="minorHAnsi" w:cstheme="minorHAnsi"/>
          <w:bCs/>
          <w:color w:val="auto"/>
          <w:szCs w:val="24"/>
        </w:rPr>
        <w:t>:</w:t>
      </w:r>
    </w:p>
    <w:p w14:paraId="0C06F8E1" w14:textId="77777777" w:rsidR="00B34BE3" w:rsidRPr="00A43327" w:rsidRDefault="00B34BE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EE58224" w14:textId="77777777" w:rsidR="00B34BE3" w:rsidRPr="00A43327" w:rsidRDefault="00B34BE3" w:rsidP="00B34BE3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Kontrola úloh</w:t>
      </w:r>
    </w:p>
    <w:p w14:paraId="55BE8AF9" w14:textId="77777777" w:rsidR="00B34BE3" w:rsidRPr="00A43327" w:rsidRDefault="00B34BE3" w:rsidP="00B34BE3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Rozpočet 2021</w:t>
      </w:r>
    </w:p>
    <w:p w14:paraId="09E661E1" w14:textId="6BCB4B3D" w:rsidR="00B34BE3" w:rsidRPr="00A43327" w:rsidRDefault="00B34BE3" w:rsidP="00B34BE3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Epidemické opatrenia, bezkontak</w:t>
      </w:r>
      <w:r w:rsidRPr="00A43327">
        <w:rPr>
          <w:rFonts w:asciiTheme="minorHAnsi" w:hAnsiTheme="minorHAnsi" w:cstheme="minorHAnsi"/>
        </w:rPr>
        <w:t>tné</w:t>
      </w:r>
      <w:r w:rsidRPr="00A43327">
        <w:rPr>
          <w:rFonts w:asciiTheme="minorHAnsi" w:hAnsiTheme="minorHAnsi" w:cstheme="minorHAnsi"/>
        </w:rPr>
        <w:t xml:space="preserve"> podujatia</w:t>
      </w:r>
    </w:p>
    <w:p w14:paraId="6645AC09" w14:textId="1A767AB5" w:rsidR="00B34BE3" w:rsidRPr="00A43327" w:rsidRDefault="00B34BE3" w:rsidP="00B34BE3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Zatekanie vo fo</w:t>
      </w:r>
      <w:r w:rsidRPr="00A43327">
        <w:rPr>
          <w:rFonts w:asciiTheme="minorHAnsi" w:hAnsiTheme="minorHAnsi" w:cstheme="minorHAnsi"/>
        </w:rPr>
        <w:t>y</w:t>
      </w:r>
      <w:r w:rsidRPr="00A43327">
        <w:rPr>
          <w:rFonts w:asciiTheme="minorHAnsi" w:hAnsiTheme="minorHAnsi" w:cstheme="minorHAnsi"/>
        </w:rPr>
        <w:t xml:space="preserve">er a v </w:t>
      </w:r>
      <w:r w:rsidR="00A43327">
        <w:rPr>
          <w:rFonts w:asciiTheme="minorHAnsi" w:hAnsiTheme="minorHAnsi" w:cstheme="minorHAnsi"/>
        </w:rPr>
        <w:t>M</w:t>
      </w:r>
      <w:r w:rsidRPr="00A43327">
        <w:rPr>
          <w:rFonts w:asciiTheme="minorHAnsi" w:hAnsiTheme="minorHAnsi" w:cstheme="minorHAnsi"/>
        </w:rPr>
        <w:t>alej baletnej sále DK Ružinov.</w:t>
      </w:r>
    </w:p>
    <w:p w14:paraId="19E5B10F" w14:textId="77777777" w:rsidR="00B34BE3" w:rsidRPr="00A43327" w:rsidRDefault="00B34BE3" w:rsidP="00B34BE3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IT služby – špecifikácia pre VO</w:t>
      </w:r>
    </w:p>
    <w:p w14:paraId="1BC6537C" w14:textId="77777777" w:rsidR="00B34BE3" w:rsidRPr="00A43327" w:rsidRDefault="00B34BE3" w:rsidP="00B34BE3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Grafické práce</w:t>
      </w:r>
    </w:p>
    <w:p w14:paraId="227D7704" w14:textId="77777777" w:rsidR="00B34BE3" w:rsidRPr="00A43327" w:rsidRDefault="00B34BE3" w:rsidP="00B34BE3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Zmena systému dlhodobých zmlúv</w:t>
      </w:r>
    </w:p>
    <w:p w14:paraId="424BAC6B" w14:textId="77777777" w:rsidR="00B34BE3" w:rsidRPr="00A43327" w:rsidRDefault="00B34BE3" w:rsidP="00B34BE3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Rôzne</w:t>
      </w:r>
    </w:p>
    <w:p w14:paraId="23E67F13" w14:textId="77777777" w:rsidR="00DF2795" w:rsidRPr="00A43327" w:rsidRDefault="00DF2795" w:rsidP="00686A87">
      <w:pPr>
        <w:jc w:val="both"/>
        <w:rPr>
          <w:rFonts w:asciiTheme="minorHAnsi" w:hAnsiTheme="minorHAnsi" w:cstheme="minorHAnsi"/>
          <w:i/>
          <w:iCs/>
        </w:rPr>
      </w:pPr>
    </w:p>
    <w:p w14:paraId="35FC0B78" w14:textId="6A4891A8" w:rsidR="00686A87" w:rsidRPr="00A43327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Hlasovanie:</w:t>
      </w:r>
    </w:p>
    <w:p w14:paraId="2150D170" w14:textId="61D13570" w:rsidR="00686A87" w:rsidRPr="00A43327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="00790A88" w:rsidRPr="00A43327">
        <w:rPr>
          <w:rFonts w:asciiTheme="minorHAnsi" w:hAnsiTheme="minorHAnsi" w:cstheme="minorHAnsi"/>
          <w:i/>
          <w:iCs/>
        </w:rPr>
        <w:t>4</w:t>
      </w:r>
    </w:p>
    <w:p w14:paraId="347F7D2C" w14:textId="77777777" w:rsidR="00686A87" w:rsidRPr="00A43327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Proti: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 xml:space="preserve">0 </w:t>
      </w:r>
    </w:p>
    <w:p w14:paraId="19F1BF67" w14:textId="77777777" w:rsidR="00686A87" w:rsidRPr="00A43327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Zdržal sa: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0</w:t>
      </w:r>
    </w:p>
    <w:p w14:paraId="7B605943" w14:textId="00509918" w:rsidR="0096780C" w:rsidRPr="00A43327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F0DE65E" w14:textId="03D685D4" w:rsidR="00240B32" w:rsidRPr="00A43327" w:rsidRDefault="00C2169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>Návrh bol prijatý.</w:t>
      </w:r>
    </w:p>
    <w:p w14:paraId="158520B7" w14:textId="028699FF" w:rsidR="00C21697" w:rsidRPr="00A43327" w:rsidRDefault="00C2169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0CE7F57" w14:textId="77777777" w:rsidR="00B34BE3" w:rsidRPr="00A43327" w:rsidRDefault="00B34BE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A564EED" w14:textId="4C91FC77" w:rsidR="00181EFA" w:rsidRPr="00A43327" w:rsidRDefault="00686A87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1. </w:t>
      </w:r>
      <w:r w:rsidR="00181EFA"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– </w:t>
      </w:r>
      <w:r w:rsidR="00C21697" w:rsidRPr="00A43327">
        <w:rPr>
          <w:rFonts w:asciiTheme="minorHAnsi" w:hAnsiTheme="minorHAnsi" w:cstheme="minorHAnsi"/>
          <w:b/>
          <w:szCs w:val="24"/>
          <w:u w:val="single"/>
        </w:rPr>
        <w:t>Kontrola úloh,</w:t>
      </w:r>
    </w:p>
    <w:p w14:paraId="6E891FCF" w14:textId="77777777" w:rsidR="00352968" w:rsidRPr="00A43327" w:rsidRDefault="00352968" w:rsidP="0096780C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7D38CAB4" w14:textId="2CC24006" w:rsidR="006347BA" w:rsidRPr="00A43327" w:rsidRDefault="006347BA" w:rsidP="0096780C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A43327">
        <w:rPr>
          <w:rFonts w:asciiTheme="minorHAnsi" w:hAnsiTheme="minorHAnsi" w:cstheme="minorHAnsi"/>
          <w:bCs/>
          <w:szCs w:val="24"/>
        </w:rPr>
        <w:t>PP prešiel jednotlivé otvorené úlohy. Z diskusie vyplynul</w:t>
      </w:r>
      <w:r w:rsidR="00073D0E" w:rsidRPr="00A43327">
        <w:rPr>
          <w:rFonts w:asciiTheme="minorHAnsi" w:hAnsiTheme="minorHAnsi" w:cstheme="minorHAnsi"/>
          <w:bCs/>
          <w:szCs w:val="24"/>
        </w:rPr>
        <w:t>o</w:t>
      </w:r>
      <w:r w:rsidRPr="00A43327">
        <w:rPr>
          <w:rFonts w:asciiTheme="minorHAnsi" w:hAnsiTheme="minorHAnsi" w:cstheme="minorHAnsi"/>
          <w:bCs/>
          <w:szCs w:val="24"/>
        </w:rPr>
        <w:t xml:space="preserve"> nasledovné:</w:t>
      </w:r>
    </w:p>
    <w:p w14:paraId="59160D78" w14:textId="1D96439C" w:rsidR="006347BA" w:rsidRPr="00A43327" w:rsidRDefault="006347BA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8979D43" w14:textId="331EE100" w:rsidR="00073D0E" w:rsidRPr="00A43327" w:rsidRDefault="00073D0E" w:rsidP="00073D0E">
      <w:p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Predstavenstvo si prešlo vybrané aspekty zmluvy s OZ Poznanie.</w:t>
      </w:r>
      <w:r w:rsidR="00320EFD" w:rsidRPr="00A43327">
        <w:rPr>
          <w:rFonts w:asciiTheme="minorHAnsi" w:hAnsiTheme="minorHAnsi" w:cstheme="minorHAnsi"/>
        </w:rPr>
        <w:t xml:space="preserve"> </w:t>
      </w:r>
      <w:r w:rsidRPr="00A43327">
        <w:rPr>
          <w:rFonts w:asciiTheme="minorHAnsi" w:hAnsiTheme="minorHAnsi" w:cstheme="minorHAnsi"/>
        </w:rPr>
        <w:t>Predstavenstvo sa spojilo</w:t>
      </w:r>
      <w:r w:rsidR="00320EFD" w:rsidRPr="00A43327">
        <w:rPr>
          <w:rFonts w:asciiTheme="minorHAnsi" w:hAnsiTheme="minorHAnsi" w:cstheme="minorHAnsi"/>
        </w:rPr>
        <w:t xml:space="preserve"> telefonicky</w:t>
      </w:r>
      <w:r w:rsidRPr="00A43327">
        <w:rPr>
          <w:rFonts w:asciiTheme="minorHAnsi" w:hAnsiTheme="minorHAnsi" w:cstheme="minorHAnsi"/>
        </w:rPr>
        <w:t xml:space="preserve"> s p. </w:t>
      </w:r>
      <w:proofErr w:type="spellStart"/>
      <w:r w:rsidRPr="00A43327">
        <w:rPr>
          <w:rFonts w:asciiTheme="minorHAnsi" w:hAnsiTheme="minorHAnsi" w:cstheme="minorHAnsi"/>
        </w:rPr>
        <w:t>Sinovou</w:t>
      </w:r>
      <w:proofErr w:type="spellEnd"/>
      <w:r w:rsidR="00320EFD" w:rsidRPr="00A43327">
        <w:rPr>
          <w:rFonts w:asciiTheme="minorHAnsi" w:hAnsiTheme="minorHAnsi" w:cstheme="minorHAnsi"/>
        </w:rPr>
        <w:t xml:space="preserve">, </w:t>
      </w:r>
      <w:proofErr w:type="spellStart"/>
      <w:r w:rsidR="00320EFD" w:rsidRPr="00A43327">
        <w:rPr>
          <w:rFonts w:asciiTheme="minorHAnsi" w:hAnsiTheme="minorHAnsi" w:cstheme="minorHAnsi"/>
        </w:rPr>
        <w:t>štatutárkou</w:t>
      </w:r>
      <w:proofErr w:type="spellEnd"/>
      <w:r w:rsidR="00320EFD" w:rsidRPr="00A43327">
        <w:rPr>
          <w:rFonts w:asciiTheme="minorHAnsi" w:hAnsiTheme="minorHAnsi" w:cstheme="minorHAnsi"/>
        </w:rPr>
        <w:t xml:space="preserve"> OZ Poznanie</w:t>
      </w:r>
      <w:r w:rsidR="00A43327" w:rsidRPr="00A43327">
        <w:rPr>
          <w:rFonts w:asciiTheme="minorHAnsi" w:hAnsiTheme="minorHAnsi" w:cstheme="minorHAnsi"/>
        </w:rPr>
        <w:t>,</w:t>
      </w:r>
      <w:r w:rsidR="00320EFD" w:rsidRPr="00A43327">
        <w:rPr>
          <w:rFonts w:asciiTheme="minorHAnsi" w:hAnsiTheme="minorHAnsi" w:cstheme="minorHAnsi"/>
        </w:rPr>
        <w:t xml:space="preserve"> a </w:t>
      </w:r>
      <w:proofErr w:type="spellStart"/>
      <w:r w:rsidR="00320EFD" w:rsidRPr="00A43327">
        <w:rPr>
          <w:rFonts w:asciiTheme="minorHAnsi" w:hAnsiTheme="minorHAnsi" w:cstheme="minorHAnsi"/>
        </w:rPr>
        <w:t>prejednalo</w:t>
      </w:r>
      <w:proofErr w:type="spellEnd"/>
      <w:r w:rsidR="00320EFD" w:rsidRPr="00A43327">
        <w:rPr>
          <w:rFonts w:asciiTheme="minorHAnsi" w:hAnsiTheme="minorHAnsi" w:cstheme="minorHAnsi"/>
        </w:rPr>
        <w:t xml:space="preserve"> s ňou ukončenie spolupráce</w:t>
      </w:r>
      <w:r w:rsidRPr="00A43327">
        <w:rPr>
          <w:rFonts w:asciiTheme="minorHAnsi" w:hAnsiTheme="minorHAnsi" w:cstheme="minorHAnsi"/>
        </w:rPr>
        <w:t>.</w:t>
      </w:r>
    </w:p>
    <w:p w14:paraId="3305382F" w14:textId="77777777" w:rsidR="00320EFD" w:rsidRPr="00A43327" w:rsidRDefault="00320EFD" w:rsidP="00073D0E">
      <w:pPr>
        <w:rPr>
          <w:rFonts w:asciiTheme="minorHAnsi" w:hAnsiTheme="minorHAnsi" w:cstheme="minorHAnsi"/>
        </w:rPr>
      </w:pPr>
    </w:p>
    <w:p w14:paraId="5B78EC6E" w14:textId="5D201652" w:rsidR="00073D0E" w:rsidRPr="00A43327" w:rsidRDefault="00073D0E" w:rsidP="00073D0E">
      <w:pPr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</w:rPr>
        <w:t xml:space="preserve">Uznesenie: </w:t>
      </w:r>
      <w:r w:rsidRPr="00A43327">
        <w:rPr>
          <w:rFonts w:asciiTheme="minorHAnsi" w:hAnsiTheme="minorHAnsi" w:cstheme="minorHAnsi"/>
          <w:i/>
          <w:iCs/>
        </w:rPr>
        <w:t>Predstavenstvo schvaľuje výpoveď zo zmluvy s OZ Poznanie ku koncu októbra 2020 za nasledovných podmienok:</w:t>
      </w:r>
    </w:p>
    <w:p w14:paraId="491310AD" w14:textId="77777777" w:rsidR="00073D0E" w:rsidRPr="00A43327" w:rsidRDefault="00073D0E" w:rsidP="00073D0E">
      <w:pPr>
        <w:pStyle w:val="ListParagraph"/>
        <w:numPr>
          <w:ilvl w:val="0"/>
          <w:numId w:val="32"/>
        </w:numPr>
        <w:spacing w:after="160" w:line="259" w:lineRule="auto"/>
        <w:jc w:val="left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 xml:space="preserve">OZ Poznanie uzatvorí dohodu o uznaní dlhu a splátkach dlhu. </w:t>
      </w:r>
    </w:p>
    <w:p w14:paraId="7B739915" w14:textId="77777777" w:rsidR="00073D0E" w:rsidRPr="00A43327" w:rsidRDefault="00073D0E" w:rsidP="00073D0E">
      <w:pPr>
        <w:pStyle w:val="ListParagraph"/>
        <w:numPr>
          <w:ilvl w:val="0"/>
          <w:numId w:val="32"/>
        </w:numPr>
        <w:spacing w:after="160" w:line="259" w:lineRule="auto"/>
        <w:jc w:val="left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Dlh bude vo výške dlžnej sumy vypočítanej ku koncu októbra 2020 s tým, že nájomné dohodnuté v súčasne platnej zmluve bude zvýšené o rozdiel medzi súčasne platnou zmluvou a zmluvou, ktorá bola uzatvorená medzi Spoločnosťou a OZ Poznanie v predchádzajúcom období.</w:t>
      </w:r>
    </w:p>
    <w:p w14:paraId="1CC4AB79" w14:textId="77777777" w:rsidR="00073D0E" w:rsidRPr="00A43327" w:rsidRDefault="00073D0E" w:rsidP="00073D0E">
      <w:pPr>
        <w:pStyle w:val="ListParagraph"/>
        <w:numPr>
          <w:ilvl w:val="0"/>
          <w:numId w:val="32"/>
        </w:numPr>
        <w:spacing w:after="160" w:line="259" w:lineRule="auto"/>
        <w:jc w:val="left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lastRenderedPageBreak/>
        <w:t>Dlh bude splatný v 12 mesačných splátkach vždy k 15. kalendárnemu dňu daného mesiaca, pričom prvá splátka bude splatná do konca októbra 2020, ďalšia k 15.novembru 2020, atď.</w:t>
      </w:r>
    </w:p>
    <w:p w14:paraId="3FF309B6" w14:textId="77777777" w:rsidR="00073D0E" w:rsidRPr="00A43327" w:rsidRDefault="00073D0E" w:rsidP="00073D0E">
      <w:pPr>
        <w:pStyle w:val="ListParagraph"/>
        <w:numPr>
          <w:ilvl w:val="0"/>
          <w:numId w:val="32"/>
        </w:numPr>
        <w:spacing w:after="160" w:line="259" w:lineRule="auto"/>
        <w:jc w:val="left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 xml:space="preserve">V prípade omeškania zaplatenia splátky dlhu, stáva sa splatným celý dlh. </w:t>
      </w:r>
    </w:p>
    <w:p w14:paraId="69C87344" w14:textId="77777777" w:rsidR="00073D0E" w:rsidRPr="00A43327" w:rsidRDefault="00073D0E" w:rsidP="00073D0E">
      <w:pPr>
        <w:ind w:left="360"/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  <w:i/>
          <w:iCs/>
        </w:rPr>
        <w:t>Predstavenstvo žiada p. riaditeľku, aby zabezpečila uzatvorenie tejto dohody a ukončeniu zmluvy, alebo pristúpila k vymáhaniu dlhu štandardnou cestou.</w:t>
      </w:r>
    </w:p>
    <w:p w14:paraId="67772BEB" w14:textId="77777777" w:rsidR="00320EFD" w:rsidRPr="00A43327" w:rsidRDefault="00320EFD" w:rsidP="00073D0E">
      <w:pPr>
        <w:rPr>
          <w:rFonts w:asciiTheme="minorHAnsi" w:hAnsiTheme="minorHAnsi" w:cstheme="minorHAnsi"/>
        </w:rPr>
      </w:pPr>
    </w:p>
    <w:p w14:paraId="49FAE3F9" w14:textId="28BCA0F2" w:rsidR="00073D0E" w:rsidRPr="00A43327" w:rsidRDefault="00073D0E" w:rsidP="00073D0E">
      <w:p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Predstavenstvo sa spojilo</w:t>
      </w:r>
      <w:r w:rsidR="00320EFD" w:rsidRPr="00A43327">
        <w:rPr>
          <w:rFonts w:asciiTheme="minorHAnsi" w:hAnsiTheme="minorHAnsi" w:cstheme="minorHAnsi"/>
        </w:rPr>
        <w:t xml:space="preserve"> telefonicky</w:t>
      </w:r>
      <w:r w:rsidRPr="00A43327">
        <w:rPr>
          <w:rFonts w:asciiTheme="minorHAnsi" w:hAnsiTheme="minorHAnsi" w:cstheme="minorHAnsi"/>
        </w:rPr>
        <w:t xml:space="preserve"> s p. </w:t>
      </w:r>
      <w:proofErr w:type="spellStart"/>
      <w:r w:rsidRPr="00A43327">
        <w:rPr>
          <w:rFonts w:asciiTheme="minorHAnsi" w:hAnsiTheme="minorHAnsi" w:cstheme="minorHAnsi"/>
        </w:rPr>
        <w:t>Sinovou</w:t>
      </w:r>
      <w:proofErr w:type="spellEnd"/>
      <w:r w:rsidR="00320EFD" w:rsidRPr="00A43327">
        <w:rPr>
          <w:rFonts w:asciiTheme="minorHAnsi" w:hAnsiTheme="minorHAnsi" w:cstheme="minorHAnsi"/>
        </w:rPr>
        <w:t>, ktorá súhlasila s podmienkami uvedenými v uznesení.</w:t>
      </w:r>
    </w:p>
    <w:p w14:paraId="5582BE4E" w14:textId="58093152" w:rsidR="00320EFD" w:rsidRPr="00A43327" w:rsidRDefault="00320EFD" w:rsidP="00073D0E">
      <w:pPr>
        <w:rPr>
          <w:rFonts w:asciiTheme="minorHAnsi" w:hAnsiTheme="minorHAnsi" w:cstheme="minorHAnsi"/>
        </w:rPr>
      </w:pPr>
    </w:p>
    <w:p w14:paraId="2697F9C1" w14:textId="522E7BA0" w:rsidR="00320EFD" w:rsidRPr="00A43327" w:rsidRDefault="00320EFD" w:rsidP="00320EFD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A43327">
        <w:rPr>
          <w:rFonts w:asciiTheme="minorHAnsi" w:hAnsiTheme="minorHAnsi" w:cstheme="minorHAnsi"/>
          <w:b/>
          <w:bCs/>
        </w:rPr>
        <w:t xml:space="preserve">Úloha č.: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  <w:t>1</w:t>
      </w:r>
      <w:r w:rsidRPr="00A43327">
        <w:rPr>
          <w:rFonts w:asciiTheme="minorHAnsi" w:hAnsiTheme="minorHAnsi" w:cstheme="minorHAnsi"/>
          <w:b/>
          <w:bCs/>
        </w:rPr>
        <w:t>5</w:t>
      </w:r>
      <w:r w:rsidRPr="00A43327">
        <w:rPr>
          <w:rFonts w:asciiTheme="minorHAnsi" w:hAnsiTheme="minorHAnsi" w:cstheme="minorHAnsi"/>
          <w:b/>
          <w:bCs/>
        </w:rPr>
        <w:t xml:space="preserve">.10.2020 / </w:t>
      </w:r>
      <w:r w:rsidRPr="00A43327">
        <w:rPr>
          <w:rFonts w:asciiTheme="minorHAnsi" w:hAnsiTheme="minorHAnsi" w:cstheme="minorHAnsi"/>
          <w:b/>
          <w:bCs/>
        </w:rPr>
        <w:t>1</w:t>
      </w:r>
      <w:r w:rsidRPr="00A43327">
        <w:rPr>
          <w:rFonts w:asciiTheme="minorHAnsi" w:hAnsiTheme="minorHAnsi" w:cstheme="minorHAnsi"/>
          <w:b/>
          <w:bCs/>
        </w:rPr>
        <w:t>.</w:t>
      </w:r>
    </w:p>
    <w:p w14:paraId="2F553B41" w14:textId="1E37BCC4" w:rsidR="00320EFD" w:rsidRPr="00A43327" w:rsidRDefault="00320EFD" w:rsidP="00320EFD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A43327">
        <w:rPr>
          <w:rFonts w:asciiTheme="minorHAnsi" w:hAnsiTheme="minorHAnsi" w:cstheme="minorHAnsi"/>
          <w:b/>
          <w:bCs/>
        </w:rPr>
        <w:t xml:space="preserve">Zodpovedá: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  <w:t xml:space="preserve">p. </w:t>
      </w:r>
      <w:proofErr w:type="spellStart"/>
      <w:r w:rsidRPr="00A43327">
        <w:rPr>
          <w:rFonts w:asciiTheme="minorHAnsi" w:hAnsiTheme="minorHAnsi" w:cstheme="minorHAnsi"/>
          <w:b/>
          <w:bCs/>
        </w:rPr>
        <w:t>riadieľka</w:t>
      </w:r>
      <w:proofErr w:type="spellEnd"/>
    </w:p>
    <w:p w14:paraId="73CEF3CB" w14:textId="142613D4" w:rsidR="00320EFD" w:rsidRPr="00A43327" w:rsidRDefault="00320EFD" w:rsidP="00320EFD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A43327">
        <w:rPr>
          <w:rFonts w:asciiTheme="minorHAnsi" w:hAnsiTheme="minorHAnsi" w:cstheme="minorHAnsi"/>
          <w:b/>
          <w:bCs/>
        </w:rPr>
        <w:t xml:space="preserve">Termín: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 xml:space="preserve">– </w:t>
      </w:r>
    </w:p>
    <w:p w14:paraId="656BA203" w14:textId="77777777" w:rsidR="00320EFD" w:rsidRPr="00A43327" w:rsidRDefault="00320EFD" w:rsidP="00320EFD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6D334340" w14:textId="77777777" w:rsidR="00320EFD" w:rsidRPr="00A43327" w:rsidRDefault="00320EFD" w:rsidP="00320EFD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Hlasovanie:</w:t>
      </w:r>
    </w:p>
    <w:p w14:paraId="62A7D93F" w14:textId="77777777" w:rsidR="00320EFD" w:rsidRPr="00A43327" w:rsidRDefault="00320EFD" w:rsidP="00320EFD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4</w:t>
      </w:r>
    </w:p>
    <w:p w14:paraId="5C462E69" w14:textId="77777777" w:rsidR="00320EFD" w:rsidRPr="00A43327" w:rsidRDefault="00320EFD" w:rsidP="00320EFD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Proti: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 xml:space="preserve">0 </w:t>
      </w:r>
    </w:p>
    <w:p w14:paraId="0B6F5AE6" w14:textId="77777777" w:rsidR="00320EFD" w:rsidRPr="00A43327" w:rsidRDefault="00320EFD" w:rsidP="00320EFD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Zdržal sa: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0</w:t>
      </w:r>
    </w:p>
    <w:p w14:paraId="73B5F57F" w14:textId="49FEDA7C" w:rsidR="00320EFD" w:rsidRPr="00A43327" w:rsidRDefault="00320EFD" w:rsidP="00073D0E">
      <w:pPr>
        <w:rPr>
          <w:rFonts w:asciiTheme="minorHAnsi" w:hAnsiTheme="minorHAnsi" w:cstheme="minorHAnsi"/>
        </w:rPr>
      </w:pPr>
    </w:p>
    <w:p w14:paraId="511091F9" w14:textId="53346B14" w:rsidR="00320EFD" w:rsidRPr="00A43327" w:rsidRDefault="002B1AEF" w:rsidP="00073D0E">
      <w:pPr>
        <w:rPr>
          <w:rFonts w:asciiTheme="minorHAnsi" w:eastAsia="Arial Unicode MS" w:hAnsiTheme="minorHAnsi" w:cstheme="minorHAnsi"/>
          <w:bCs/>
          <w:color w:val="000000"/>
          <w:kern w:val="0"/>
        </w:rPr>
      </w:pPr>
      <w:r w:rsidRPr="00A43327">
        <w:rPr>
          <w:rFonts w:asciiTheme="minorHAnsi" w:eastAsia="Arial Unicode MS" w:hAnsiTheme="minorHAnsi" w:cstheme="minorHAnsi"/>
          <w:bCs/>
          <w:color w:val="000000"/>
          <w:kern w:val="0"/>
        </w:rPr>
        <w:t>U</w:t>
      </w:r>
      <w:r w:rsidR="00320EFD" w:rsidRPr="00A43327">
        <w:rPr>
          <w:rFonts w:asciiTheme="minorHAnsi" w:eastAsia="Arial Unicode MS" w:hAnsiTheme="minorHAnsi" w:cstheme="minorHAnsi"/>
          <w:bCs/>
          <w:color w:val="000000"/>
          <w:kern w:val="0"/>
        </w:rPr>
        <w:t>zneseni</w:t>
      </w:r>
      <w:r w:rsidRPr="00A43327">
        <w:rPr>
          <w:rFonts w:asciiTheme="minorHAnsi" w:eastAsia="Arial Unicode MS" w:hAnsiTheme="minorHAnsi" w:cstheme="minorHAnsi"/>
          <w:bCs/>
          <w:color w:val="000000"/>
          <w:kern w:val="0"/>
        </w:rPr>
        <w:t>e</w:t>
      </w:r>
      <w:r w:rsidR="00320EFD" w:rsidRPr="00A43327">
        <w:rPr>
          <w:rFonts w:asciiTheme="minorHAnsi" w:eastAsia="Arial Unicode MS" w:hAnsiTheme="minorHAnsi" w:cstheme="minorHAnsi"/>
          <w:bCs/>
          <w:color w:val="000000"/>
          <w:kern w:val="0"/>
        </w:rPr>
        <w:t xml:space="preserve"> bol</w:t>
      </w:r>
      <w:r w:rsidRPr="00A43327">
        <w:rPr>
          <w:rFonts w:asciiTheme="minorHAnsi" w:eastAsia="Arial Unicode MS" w:hAnsiTheme="minorHAnsi" w:cstheme="minorHAnsi"/>
          <w:bCs/>
          <w:color w:val="000000"/>
          <w:kern w:val="0"/>
        </w:rPr>
        <w:t>o</w:t>
      </w:r>
      <w:r w:rsidR="00320EFD" w:rsidRPr="00A43327">
        <w:rPr>
          <w:rFonts w:asciiTheme="minorHAnsi" w:eastAsia="Arial Unicode MS" w:hAnsiTheme="minorHAnsi" w:cstheme="minorHAnsi"/>
          <w:bCs/>
          <w:color w:val="000000"/>
          <w:kern w:val="0"/>
        </w:rPr>
        <w:t xml:space="preserve"> prijat</w:t>
      </w:r>
      <w:r w:rsidRPr="00A43327">
        <w:rPr>
          <w:rFonts w:asciiTheme="minorHAnsi" w:eastAsia="Arial Unicode MS" w:hAnsiTheme="minorHAnsi" w:cstheme="minorHAnsi"/>
          <w:bCs/>
          <w:color w:val="000000"/>
          <w:kern w:val="0"/>
        </w:rPr>
        <w:t>é</w:t>
      </w:r>
      <w:r w:rsidR="00320EFD" w:rsidRPr="00A43327">
        <w:rPr>
          <w:rFonts w:asciiTheme="minorHAnsi" w:eastAsia="Arial Unicode MS" w:hAnsiTheme="minorHAnsi" w:cstheme="minorHAnsi"/>
          <w:bCs/>
          <w:color w:val="000000"/>
          <w:kern w:val="0"/>
        </w:rPr>
        <w:t>.</w:t>
      </w:r>
    </w:p>
    <w:p w14:paraId="1DD5731E" w14:textId="77777777" w:rsidR="00073D0E" w:rsidRPr="00A43327" w:rsidRDefault="00073D0E" w:rsidP="00073D0E">
      <w:pPr>
        <w:rPr>
          <w:rFonts w:asciiTheme="minorHAnsi" w:eastAsia="Arial Unicode MS" w:hAnsiTheme="minorHAnsi" w:cstheme="minorHAnsi"/>
          <w:bCs/>
          <w:color w:val="000000"/>
          <w:kern w:val="0"/>
        </w:rPr>
      </w:pPr>
    </w:p>
    <w:p w14:paraId="20ADFD33" w14:textId="2A7DB180" w:rsidR="00073D0E" w:rsidRPr="00A43327" w:rsidRDefault="00073D0E" w:rsidP="00073D0E">
      <w:pPr>
        <w:rPr>
          <w:rFonts w:asciiTheme="minorHAnsi" w:eastAsia="Arial Unicode MS" w:hAnsiTheme="minorHAnsi" w:cstheme="minorHAnsi"/>
          <w:bCs/>
          <w:color w:val="000000"/>
          <w:kern w:val="0"/>
        </w:rPr>
      </w:pPr>
      <w:r w:rsidRPr="00A43327">
        <w:rPr>
          <w:rFonts w:asciiTheme="minorHAnsi" w:eastAsia="Arial Unicode MS" w:hAnsiTheme="minorHAnsi" w:cstheme="minorHAnsi"/>
          <w:bCs/>
          <w:color w:val="000000"/>
          <w:kern w:val="0"/>
        </w:rPr>
        <w:t>P. Jakubkovič povedala, že v priebehu novembra bude možné, aby štatu</w:t>
      </w:r>
      <w:r w:rsidR="00A43327">
        <w:rPr>
          <w:rFonts w:asciiTheme="minorHAnsi" w:eastAsia="Arial Unicode MS" w:hAnsiTheme="minorHAnsi" w:cstheme="minorHAnsi"/>
          <w:bCs/>
          <w:color w:val="000000"/>
          <w:kern w:val="0"/>
        </w:rPr>
        <w:t>t</w:t>
      </w:r>
      <w:r w:rsidRPr="00A43327">
        <w:rPr>
          <w:rFonts w:asciiTheme="minorHAnsi" w:eastAsia="Arial Unicode MS" w:hAnsiTheme="minorHAnsi" w:cstheme="minorHAnsi"/>
          <w:bCs/>
          <w:color w:val="000000"/>
          <w:kern w:val="0"/>
        </w:rPr>
        <w:t>árny orgán požiadal štát o dotáciu v zmysle zníženia nájomného pre nájomcov, u ktorých je nárok na túto dotáciu.</w:t>
      </w:r>
    </w:p>
    <w:p w14:paraId="30538751" w14:textId="77777777" w:rsidR="00320EFD" w:rsidRPr="00A43327" w:rsidRDefault="00320EFD" w:rsidP="00073D0E">
      <w:pPr>
        <w:rPr>
          <w:rFonts w:asciiTheme="minorHAnsi" w:eastAsia="Arial Unicode MS" w:hAnsiTheme="minorHAnsi" w:cstheme="minorHAnsi"/>
          <w:bCs/>
          <w:color w:val="000000"/>
          <w:kern w:val="0"/>
        </w:rPr>
      </w:pPr>
    </w:p>
    <w:p w14:paraId="30E148B8" w14:textId="17ACA171" w:rsidR="00352968" w:rsidRPr="00A43327" w:rsidRDefault="00320EFD" w:rsidP="00073D0E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A43327">
        <w:rPr>
          <w:rFonts w:asciiTheme="minorHAnsi" w:hAnsiTheme="minorHAnsi" w:cstheme="minorHAnsi"/>
          <w:bCs/>
          <w:szCs w:val="24"/>
        </w:rPr>
        <w:t>Predstavenstvo sa dohodlo s p</w:t>
      </w:r>
      <w:r w:rsidR="00073D0E" w:rsidRPr="00A43327">
        <w:rPr>
          <w:rFonts w:asciiTheme="minorHAnsi" w:hAnsiTheme="minorHAnsi" w:cstheme="minorHAnsi"/>
          <w:bCs/>
          <w:szCs w:val="24"/>
        </w:rPr>
        <w:t xml:space="preserve">. </w:t>
      </w:r>
      <w:r w:rsidR="00A43327">
        <w:rPr>
          <w:rFonts w:asciiTheme="minorHAnsi" w:hAnsiTheme="minorHAnsi" w:cstheme="minorHAnsi"/>
          <w:bCs/>
          <w:szCs w:val="24"/>
        </w:rPr>
        <w:t>námestníkom p. starostu p.</w:t>
      </w:r>
      <w:r w:rsidR="00073D0E" w:rsidRPr="00A43327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="00073D0E" w:rsidRPr="00A43327">
        <w:rPr>
          <w:rFonts w:asciiTheme="minorHAnsi" w:hAnsiTheme="minorHAnsi" w:cstheme="minorHAnsi"/>
          <w:bCs/>
          <w:szCs w:val="24"/>
        </w:rPr>
        <w:t>Patoprstý</w:t>
      </w:r>
      <w:r w:rsidRPr="00A43327">
        <w:rPr>
          <w:rFonts w:asciiTheme="minorHAnsi" w:hAnsiTheme="minorHAnsi" w:cstheme="minorHAnsi"/>
          <w:bCs/>
          <w:szCs w:val="24"/>
        </w:rPr>
        <w:t>m</w:t>
      </w:r>
      <w:proofErr w:type="spellEnd"/>
      <w:r w:rsidRPr="00A43327">
        <w:rPr>
          <w:rFonts w:asciiTheme="minorHAnsi" w:hAnsiTheme="minorHAnsi" w:cstheme="minorHAnsi"/>
          <w:bCs/>
          <w:szCs w:val="24"/>
        </w:rPr>
        <w:t xml:space="preserve">, </w:t>
      </w:r>
      <w:r w:rsidR="00073D0E" w:rsidRPr="00A43327">
        <w:rPr>
          <w:rFonts w:asciiTheme="minorHAnsi" w:hAnsiTheme="minorHAnsi" w:cstheme="minorHAnsi"/>
          <w:bCs/>
          <w:szCs w:val="24"/>
        </w:rPr>
        <w:t>že MČ prevezme na seba proces, vrátane VO, a náklady spojené s rekonštrukciou schodiska v SD Trávniky</w:t>
      </w:r>
      <w:r w:rsidRPr="00A43327">
        <w:rPr>
          <w:rFonts w:asciiTheme="minorHAnsi" w:hAnsiTheme="minorHAnsi" w:cstheme="minorHAnsi"/>
          <w:bCs/>
          <w:szCs w:val="24"/>
        </w:rPr>
        <w:t xml:space="preserve"> aj</w:t>
      </w:r>
      <w:r w:rsidR="00073D0E" w:rsidRPr="00A43327">
        <w:rPr>
          <w:rFonts w:asciiTheme="minorHAnsi" w:hAnsiTheme="minorHAnsi" w:cstheme="minorHAnsi"/>
          <w:bCs/>
          <w:szCs w:val="24"/>
        </w:rPr>
        <w:t xml:space="preserve"> z </w:t>
      </w:r>
      <w:r w:rsidRPr="00A43327">
        <w:rPr>
          <w:rFonts w:asciiTheme="minorHAnsi" w:hAnsiTheme="minorHAnsi" w:cstheme="minorHAnsi"/>
          <w:bCs/>
          <w:szCs w:val="24"/>
        </w:rPr>
        <w:t xml:space="preserve">toho </w:t>
      </w:r>
      <w:r w:rsidR="00073D0E" w:rsidRPr="00A43327">
        <w:rPr>
          <w:rFonts w:asciiTheme="minorHAnsi" w:hAnsiTheme="minorHAnsi" w:cstheme="minorHAnsi"/>
          <w:bCs/>
          <w:szCs w:val="24"/>
        </w:rPr>
        <w:t xml:space="preserve">dôvodu, že by sa </w:t>
      </w:r>
      <w:r w:rsidR="00A43327" w:rsidRPr="00A43327">
        <w:rPr>
          <w:rFonts w:asciiTheme="minorHAnsi" w:hAnsiTheme="minorHAnsi" w:cstheme="minorHAnsi"/>
          <w:bCs/>
          <w:szCs w:val="24"/>
        </w:rPr>
        <w:t xml:space="preserve">súčasne spravila </w:t>
      </w:r>
      <w:r w:rsidR="00073D0E" w:rsidRPr="00A43327">
        <w:rPr>
          <w:rFonts w:asciiTheme="minorHAnsi" w:hAnsiTheme="minorHAnsi" w:cstheme="minorHAnsi"/>
          <w:bCs/>
          <w:szCs w:val="24"/>
        </w:rPr>
        <w:t xml:space="preserve">rekonštrukcia verejne prístupného schodiska, ktoré ústi smerom na </w:t>
      </w:r>
      <w:proofErr w:type="spellStart"/>
      <w:r w:rsidR="00073D0E" w:rsidRPr="00A43327">
        <w:rPr>
          <w:rFonts w:asciiTheme="minorHAnsi" w:hAnsiTheme="minorHAnsi" w:cstheme="minorHAnsi"/>
          <w:bCs/>
          <w:szCs w:val="24"/>
        </w:rPr>
        <w:t>Rumančekovu</w:t>
      </w:r>
      <w:proofErr w:type="spellEnd"/>
      <w:r w:rsidR="00073D0E" w:rsidRPr="00A43327">
        <w:rPr>
          <w:rFonts w:asciiTheme="minorHAnsi" w:hAnsiTheme="minorHAnsi" w:cstheme="minorHAnsi"/>
          <w:bCs/>
          <w:szCs w:val="24"/>
        </w:rPr>
        <w:t xml:space="preserve"> ulicu a je stavebne spojen</w:t>
      </w:r>
      <w:r w:rsidRPr="00A43327">
        <w:rPr>
          <w:rFonts w:asciiTheme="minorHAnsi" w:hAnsiTheme="minorHAnsi" w:cstheme="minorHAnsi"/>
          <w:bCs/>
          <w:szCs w:val="24"/>
        </w:rPr>
        <w:t>é</w:t>
      </w:r>
      <w:r w:rsidR="00073D0E" w:rsidRPr="00A43327">
        <w:rPr>
          <w:rFonts w:asciiTheme="minorHAnsi" w:hAnsiTheme="minorHAnsi" w:cstheme="minorHAnsi"/>
          <w:bCs/>
          <w:szCs w:val="24"/>
        </w:rPr>
        <w:t xml:space="preserve"> s SD Trávniky.</w:t>
      </w:r>
    </w:p>
    <w:p w14:paraId="5F92412A" w14:textId="77777777" w:rsidR="00352968" w:rsidRPr="00A43327" w:rsidRDefault="00352968" w:rsidP="0096780C">
      <w:pPr>
        <w:pStyle w:val="Body1"/>
        <w:jc w:val="both"/>
        <w:rPr>
          <w:rFonts w:asciiTheme="minorHAnsi" w:hAnsiTheme="minorHAnsi" w:cstheme="minorHAnsi"/>
          <w:b/>
          <w:szCs w:val="24"/>
          <w:highlight w:val="yellow"/>
          <w:u w:val="single"/>
        </w:rPr>
      </w:pPr>
    </w:p>
    <w:p w14:paraId="3C6FDF95" w14:textId="2D5ED657" w:rsidR="00A47A43" w:rsidRPr="00A43327" w:rsidRDefault="00A47A43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2F2FB70" w14:textId="6C017275" w:rsidR="00240B32" w:rsidRPr="00A43327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2. – </w:t>
      </w:r>
      <w:r w:rsidR="00320EFD" w:rsidRPr="00A43327">
        <w:rPr>
          <w:rFonts w:asciiTheme="minorHAnsi" w:hAnsiTheme="minorHAnsi" w:cstheme="minorHAnsi"/>
          <w:b/>
          <w:szCs w:val="24"/>
          <w:u w:val="single"/>
        </w:rPr>
        <w:t>Rozpočet 2021</w:t>
      </w:r>
    </w:p>
    <w:p w14:paraId="28A9E861" w14:textId="5693D276" w:rsidR="00240B32" w:rsidRPr="00A43327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5ED2BD4" w14:textId="32757388" w:rsidR="00320EFD" w:rsidRPr="00A43327" w:rsidRDefault="00320EFD" w:rsidP="00320EFD">
      <w:p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Dlhodobé nájmy by nemali kopírovať rok 2019</w:t>
      </w:r>
      <w:r w:rsidR="00A43327" w:rsidRPr="00A43327">
        <w:rPr>
          <w:rFonts w:asciiTheme="minorHAnsi" w:hAnsiTheme="minorHAnsi" w:cstheme="minorHAnsi"/>
        </w:rPr>
        <w:t>,</w:t>
      </w:r>
      <w:r w:rsidRPr="00A43327">
        <w:rPr>
          <w:rFonts w:asciiTheme="minorHAnsi" w:hAnsiTheme="minorHAnsi" w:cstheme="minorHAnsi"/>
        </w:rPr>
        <w:t xml:space="preserve"> a</w:t>
      </w:r>
      <w:r w:rsidR="00A43327" w:rsidRPr="00A43327">
        <w:rPr>
          <w:rFonts w:asciiTheme="minorHAnsi" w:hAnsiTheme="minorHAnsi" w:cstheme="minorHAnsi"/>
        </w:rPr>
        <w:t>le</w:t>
      </w:r>
      <w:r w:rsidRPr="00A43327">
        <w:rPr>
          <w:rFonts w:asciiTheme="minorHAnsi" w:hAnsiTheme="minorHAnsi" w:cstheme="minorHAnsi"/>
        </w:rPr>
        <w:t xml:space="preserve"> rok 2020. Predstavenstvo sa zhodlo na tom, že rozpočet bude koncipovaný na základe posledných 12 mesiacov od 01.11.2019-31.10.2020. Bude potrebné zriadiť rezervu na krytie neplánovaných výdavkov, resp. výpadku príjmov, počas roka.</w:t>
      </w:r>
    </w:p>
    <w:p w14:paraId="523488CB" w14:textId="77777777" w:rsidR="00320EFD" w:rsidRPr="00A43327" w:rsidRDefault="00320EFD" w:rsidP="00320EFD">
      <w:pPr>
        <w:rPr>
          <w:rFonts w:asciiTheme="minorHAnsi" w:hAnsiTheme="minorHAnsi" w:cstheme="minorHAnsi"/>
        </w:rPr>
      </w:pPr>
    </w:p>
    <w:p w14:paraId="16B72761" w14:textId="52278C0C" w:rsidR="00320EFD" w:rsidRPr="00A43327" w:rsidRDefault="00320EFD" w:rsidP="00320EFD">
      <w:p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 xml:space="preserve">Uznesenie: </w:t>
      </w:r>
      <w:r w:rsidRPr="00A43327">
        <w:rPr>
          <w:rFonts w:asciiTheme="minorHAnsi" w:hAnsiTheme="minorHAnsi" w:cstheme="minorHAnsi"/>
          <w:i/>
          <w:iCs/>
        </w:rPr>
        <w:t>predstavenstvo žiada p. riaditeľku o administráciu a zahájenie procesu s cieľom využitia priestoru v priestoroch kina Zora na účel denného centra.</w:t>
      </w:r>
    </w:p>
    <w:p w14:paraId="2C7EBF62" w14:textId="77777777" w:rsidR="004B6ABF" w:rsidRPr="00A43327" w:rsidRDefault="004B6ABF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51D39B78" w14:textId="71F3227C" w:rsidR="00320EFD" w:rsidRPr="00A43327" w:rsidRDefault="00320EFD" w:rsidP="00320EFD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A43327">
        <w:rPr>
          <w:rFonts w:asciiTheme="minorHAnsi" w:hAnsiTheme="minorHAnsi" w:cstheme="minorHAnsi"/>
          <w:b/>
          <w:bCs/>
        </w:rPr>
        <w:t xml:space="preserve">Úloha č.: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  <w:t xml:space="preserve">15.10.2020 / </w:t>
      </w:r>
      <w:r w:rsidRPr="00A43327">
        <w:rPr>
          <w:rFonts w:asciiTheme="minorHAnsi" w:hAnsiTheme="minorHAnsi" w:cstheme="minorHAnsi"/>
          <w:b/>
          <w:bCs/>
        </w:rPr>
        <w:t>2</w:t>
      </w:r>
      <w:r w:rsidRPr="00A43327">
        <w:rPr>
          <w:rFonts w:asciiTheme="minorHAnsi" w:hAnsiTheme="minorHAnsi" w:cstheme="minorHAnsi"/>
          <w:b/>
          <w:bCs/>
        </w:rPr>
        <w:t>.</w:t>
      </w:r>
    </w:p>
    <w:p w14:paraId="3E0027A8" w14:textId="5EDDFDD3" w:rsidR="00320EFD" w:rsidRPr="00A43327" w:rsidRDefault="00320EFD" w:rsidP="00320EFD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A43327">
        <w:rPr>
          <w:rFonts w:asciiTheme="minorHAnsi" w:hAnsiTheme="minorHAnsi" w:cstheme="minorHAnsi"/>
          <w:b/>
          <w:bCs/>
        </w:rPr>
        <w:t xml:space="preserve">Zodpovedá: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  <w:t>p. riadi</w:t>
      </w:r>
      <w:r w:rsidR="00A43327" w:rsidRPr="00A43327">
        <w:rPr>
          <w:rFonts w:asciiTheme="minorHAnsi" w:hAnsiTheme="minorHAnsi" w:cstheme="minorHAnsi"/>
          <w:b/>
          <w:bCs/>
        </w:rPr>
        <w:t>t</w:t>
      </w:r>
      <w:r w:rsidRPr="00A43327">
        <w:rPr>
          <w:rFonts w:asciiTheme="minorHAnsi" w:hAnsiTheme="minorHAnsi" w:cstheme="minorHAnsi"/>
          <w:b/>
          <w:bCs/>
        </w:rPr>
        <w:t>eľka</w:t>
      </w:r>
    </w:p>
    <w:p w14:paraId="26FE2270" w14:textId="77777777" w:rsidR="00320EFD" w:rsidRPr="00A43327" w:rsidRDefault="00320EFD" w:rsidP="00320EFD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A43327">
        <w:rPr>
          <w:rFonts w:asciiTheme="minorHAnsi" w:hAnsiTheme="minorHAnsi" w:cstheme="minorHAnsi"/>
          <w:b/>
          <w:bCs/>
        </w:rPr>
        <w:t xml:space="preserve">Termín: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  <w:t xml:space="preserve">– </w:t>
      </w:r>
    </w:p>
    <w:p w14:paraId="106D6780" w14:textId="50284EB3" w:rsidR="00FF02DB" w:rsidRPr="00A43327" w:rsidRDefault="00FF02DB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7BA8CA88" w14:textId="77777777" w:rsidR="00FF02DB" w:rsidRPr="00A43327" w:rsidRDefault="00FF02DB" w:rsidP="00FF02DB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Hlasovanie:</w:t>
      </w:r>
    </w:p>
    <w:p w14:paraId="156EC63C" w14:textId="77777777" w:rsidR="00FF02DB" w:rsidRPr="00A43327" w:rsidRDefault="00FF02DB" w:rsidP="00FF02DB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4</w:t>
      </w:r>
    </w:p>
    <w:p w14:paraId="55B7A4F7" w14:textId="77777777" w:rsidR="00FF02DB" w:rsidRPr="00A43327" w:rsidRDefault="00FF02DB" w:rsidP="00FF02DB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Proti: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 xml:space="preserve">0 </w:t>
      </w:r>
    </w:p>
    <w:p w14:paraId="01408847" w14:textId="77777777" w:rsidR="00FF02DB" w:rsidRPr="00A43327" w:rsidRDefault="00FF02DB" w:rsidP="00FF02DB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Zdržal sa: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0</w:t>
      </w:r>
    </w:p>
    <w:p w14:paraId="23B8B887" w14:textId="77777777" w:rsidR="00FF02DB" w:rsidRPr="00A43327" w:rsidRDefault="00FF02DB" w:rsidP="00FF02D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08BD762" w14:textId="5B127932" w:rsidR="00FF02DB" w:rsidRPr="00A43327" w:rsidRDefault="007878EF" w:rsidP="00FF02D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>Uznesenie</w:t>
      </w:r>
      <w:r w:rsidR="00FF02DB" w:rsidRPr="00A43327">
        <w:rPr>
          <w:rFonts w:asciiTheme="minorHAnsi" w:hAnsiTheme="minorHAnsi" w:cstheme="minorHAnsi"/>
          <w:bCs/>
          <w:color w:val="auto"/>
          <w:szCs w:val="24"/>
        </w:rPr>
        <w:t xml:space="preserve"> bol</w:t>
      </w:r>
      <w:r w:rsidRPr="00A43327">
        <w:rPr>
          <w:rFonts w:asciiTheme="minorHAnsi" w:hAnsiTheme="minorHAnsi" w:cstheme="minorHAnsi"/>
          <w:bCs/>
          <w:color w:val="auto"/>
          <w:szCs w:val="24"/>
        </w:rPr>
        <w:t>o</w:t>
      </w:r>
      <w:r w:rsidR="00FF02DB" w:rsidRPr="00A43327">
        <w:rPr>
          <w:rFonts w:asciiTheme="minorHAnsi" w:hAnsiTheme="minorHAnsi" w:cstheme="minorHAnsi"/>
          <w:bCs/>
          <w:color w:val="auto"/>
          <w:szCs w:val="24"/>
        </w:rPr>
        <w:t xml:space="preserve"> prijat</w:t>
      </w:r>
      <w:r w:rsidRPr="00A43327">
        <w:rPr>
          <w:rFonts w:asciiTheme="minorHAnsi" w:hAnsiTheme="minorHAnsi" w:cstheme="minorHAnsi"/>
          <w:bCs/>
          <w:color w:val="auto"/>
          <w:szCs w:val="24"/>
        </w:rPr>
        <w:t>é</w:t>
      </w:r>
      <w:r w:rsidR="00FF02DB" w:rsidRPr="00A43327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35600185" w14:textId="177EE343" w:rsidR="00FF02DB" w:rsidRPr="00A43327" w:rsidRDefault="00FF02DB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56B47D80" w14:textId="06C0A539" w:rsidR="00320EFD" w:rsidRPr="00A43327" w:rsidRDefault="00320EFD" w:rsidP="00320EFD">
      <w:p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 xml:space="preserve">Predstavenstvo prešlo zoznam investícií na rok  2021 </w:t>
      </w:r>
      <w:r w:rsidR="00A43327">
        <w:rPr>
          <w:rFonts w:asciiTheme="minorHAnsi" w:hAnsiTheme="minorHAnsi" w:cstheme="minorHAnsi"/>
        </w:rPr>
        <w:t xml:space="preserve">navrhovaných </w:t>
      </w:r>
      <w:r w:rsidRPr="00A43327">
        <w:rPr>
          <w:rFonts w:asciiTheme="minorHAnsi" w:hAnsiTheme="minorHAnsi" w:cstheme="minorHAnsi"/>
        </w:rPr>
        <w:t xml:space="preserve">zo strany výkonnej zložky. V rámci diskusie o jednotlivých položkách s p. riaditeľkou dospelo k </w:t>
      </w:r>
      <w:r w:rsidR="00487CF5" w:rsidRPr="00A43327">
        <w:rPr>
          <w:rFonts w:asciiTheme="minorHAnsi" w:hAnsiTheme="minorHAnsi" w:cstheme="minorHAnsi"/>
        </w:rPr>
        <w:t>zoznamu investícií, ktoré bude plánovať uskutočniť v priebehu roka 2021. Suma za investície je orientačná vzhľadom na to, že sa budú položky súťažiť, prípadne niektoré bude Spoločnosť realizovať svojpomocne.</w:t>
      </w:r>
    </w:p>
    <w:p w14:paraId="653F7D2D" w14:textId="77777777" w:rsidR="00320EFD" w:rsidRPr="00A43327" w:rsidRDefault="00320EFD" w:rsidP="00320EFD">
      <w:pPr>
        <w:rPr>
          <w:rFonts w:asciiTheme="minorHAnsi" w:hAnsiTheme="minorHAnsi" w:cstheme="minorHAnsi"/>
        </w:rPr>
      </w:pPr>
    </w:p>
    <w:p w14:paraId="4FB213D8" w14:textId="7BB6F7D9" w:rsidR="00320EFD" w:rsidRPr="00A43327" w:rsidRDefault="00320EFD" w:rsidP="00320EFD">
      <w:p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 xml:space="preserve">Uznesenie: </w:t>
      </w:r>
      <w:r w:rsidRPr="00A43327">
        <w:rPr>
          <w:rFonts w:asciiTheme="minorHAnsi" w:hAnsiTheme="minorHAnsi" w:cstheme="minorHAnsi"/>
          <w:i/>
          <w:iCs/>
        </w:rPr>
        <w:t xml:space="preserve">predstavenstvo </w:t>
      </w:r>
      <w:r w:rsidR="00487CF5" w:rsidRPr="00A43327">
        <w:rPr>
          <w:rFonts w:asciiTheme="minorHAnsi" w:hAnsiTheme="minorHAnsi" w:cstheme="minorHAnsi"/>
          <w:i/>
          <w:iCs/>
        </w:rPr>
        <w:t>schvaľuje investície v nasledovnom rozsahu:</w:t>
      </w:r>
    </w:p>
    <w:p w14:paraId="24AA35EE" w14:textId="40A1C6DF" w:rsidR="00320EFD" w:rsidRPr="00A43327" w:rsidRDefault="00320EFD" w:rsidP="00320EFD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tbl>
      <w:tblPr>
        <w:tblW w:w="6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523"/>
      </w:tblGrid>
      <w:tr w:rsidR="002B1AEF" w:rsidRPr="002B1AEF" w14:paraId="5D59C1EC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85BA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u w:val="single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u w:val="single"/>
              </w:rPr>
              <w:t>DK Ružinov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FFEC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  <w:tr w:rsidR="002B1AEF" w:rsidRPr="002B1AEF" w14:paraId="29C745C3" w14:textId="77777777" w:rsidTr="002B1AEF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559F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</w:rPr>
              <w:t>Vzduchotechnika v Malej sále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9B44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69 000 € </w:t>
            </w:r>
          </w:p>
        </w:tc>
      </w:tr>
      <w:tr w:rsidR="002B1AEF" w:rsidRPr="002B1AEF" w14:paraId="4FE4DDC9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1D4F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LED svetlá vo foyer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46E1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  3 000 € </w:t>
            </w:r>
          </w:p>
        </w:tc>
      </w:tr>
      <w:tr w:rsidR="002B1AEF" w:rsidRPr="002B1AEF" w14:paraId="14DC8E0C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3CC4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Oprava strechy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EF63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10 000 € </w:t>
            </w:r>
          </w:p>
        </w:tc>
      </w:tr>
      <w:tr w:rsidR="002B1AEF" w:rsidRPr="002B1AEF" w14:paraId="597421EE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172E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Škola varenia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4216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  5 000 € </w:t>
            </w:r>
          </w:p>
        </w:tc>
      </w:tr>
      <w:tr w:rsidR="002B1AEF" w:rsidRPr="002B1AEF" w14:paraId="63380870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7C6E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proofErr w:type="spellStart"/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Repas</w:t>
            </w:r>
            <w:proofErr w:type="spellEnd"/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vchodových dverí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610D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  1 500 € </w:t>
            </w:r>
          </w:p>
        </w:tc>
      </w:tr>
      <w:tr w:rsidR="002B1AEF" w:rsidRPr="002B1AEF" w14:paraId="7DF53884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8CEC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2A94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</w:rPr>
            </w:pPr>
          </w:p>
        </w:tc>
      </w:tr>
      <w:tr w:rsidR="002B1AEF" w:rsidRPr="002B1AEF" w14:paraId="6C481523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2E78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u w:val="single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u w:val="single"/>
              </w:rPr>
              <w:t>SD Nivy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77A8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  <w:tr w:rsidR="002B1AEF" w:rsidRPr="002B1AEF" w14:paraId="74E593C6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C6E5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Oprava základov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F751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70 000 € </w:t>
            </w:r>
          </w:p>
        </w:tc>
      </w:tr>
      <w:tr w:rsidR="002B1AEF" w:rsidRPr="002B1AEF" w14:paraId="6081420D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F95C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Vymaľovanie predného schodiska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FD96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  2 500 € </w:t>
            </w:r>
          </w:p>
        </w:tc>
      </w:tr>
      <w:tr w:rsidR="002B1AEF" w:rsidRPr="002B1AEF" w14:paraId="0974930A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CF67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Vzduchotechnika v hlavnej sále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84BA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52 000 € </w:t>
            </w:r>
          </w:p>
        </w:tc>
      </w:tr>
      <w:tr w:rsidR="002B1AEF" w:rsidRPr="002B1AEF" w14:paraId="7D8B5F46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9457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9FCE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</w:rPr>
            </w:pPr>
          </w:p>
        </w:tc>
      </w:tr>
      <w:tr w:rsidR="002B1AEF" w:rsidRPr="002B1AEF" w14:paraId="6C24F100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FE88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u w:val="single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u w:val="single"/>
              </w:rPr>
              <w:t>SD Prievoz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9C38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  <w:tr w:rsidR="002B1AEF" w:rsidRPr="002B1AEF" w14:paraId="2EBAE8D8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72FA" w14:textId="39953A1C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Montáž termostatov a výmena term.</w:t>
            </w:r>
            <w:r w:rsidR="005C3598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</w:t>
            </w: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hlavíc SD Prievoz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C2E6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  2 000 € </w:t>
            </w:r>
          </w:p>
        </w:tc>
      </w:tr>
      <w:tr w:rsidR="002B1AEF" w:rsidRPr="002B1AEF" w14:paraId="1F203C43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608A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Rekonštrukcia sociálnych zariadení SD Prievoz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5F34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  2 000 € </w:t>
            </w:r>
          </w:p>
        </w:tc>
      </w:tr>
      <w:tr w:rsidR="002B1AEF" w:rsidRPr="002B1AEF" w14:paraId="09ED5BB4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9F3F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Oplotenie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039C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  2 000 € </w:t>
            </w:r>
          </w:p>
        </w:tc>
      </w:tr>
      <w:tr w:rsidR="002B1AEF" w:rsidRPr="002B1AEF" w14:paraId="0301C6D0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CEAC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Oprava 2.polovice strechy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84DC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  2 000 € </w:t>
            </w:r>
          </w:p>
        </w:tc>
      </w:tr>
      <w:tr w:rsidR="002B1AEF" w:rsidRPr="002B1AEF" w14:paraId="199BEA41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D9B3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9473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</w:rPr>
            </w:pPr>
          </w:p>
        </w:tc>
      </w:tr>
      <w:tr w:rsidR="002B1AEF" w:rsidRPr="002B1AEF" w14:paraId="39A378B3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775D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Prečistenie kanalizácie - všetky DK a SD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E3A9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 xml:space="preserve">            10 000 € </w:t>
            </w:r>
          </w:p>
        </w:tc>
      </w:tr>
      <w:tr w:rsidR="002B1AEF" w:rsidRPr="002B1AEF" w14:paraId="7FF04AF6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4E9B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982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</w:rPr>
            </w:pPr>
          </w:p>
        </w:tc>
      </w:tr>
      <w:tr w:rsidR="002B1AEF" w:rsidRPr="002B1AEF" w14:paraId="0F58781C" w14:textId="77777777" w:rsidTr="002B1AEF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BE4C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SPOLU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380E" w14:textId="77777777" w:rsidR="002B1AEF" w:rsidRPr="002B1AEF" w:rsidRDefault="002B1AEF" w:rsidP="002B1AE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B1AEF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        231 000 € </w:t>
            </w:r>
          </w:p>
        </w:tc>
      </w:tr>
    </w:tbl>
    <w:p w14:paraId="195727C4" w14:textId="77777777" w:rsidR="002B1AEF" w:rsidRPr="00A43327" w:rsidRDefault="002B1AEF" w:rsidP="00320EFD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30E3ACE0" w14:textId="77777777" w:rsidR="00320EFD" w:rsidRPr="00A43327" w:rsidRDefault="00320EFD" w:rsidP="00320EFD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Hlasovanie:</w:t>
      </w:r>
    </w:p>
    <w:p w14:paraId="296BD6CE" w14:textId="77777777" w:rsidR="00320EFD" w:rsidRPr="00A43327" w:rsidRDefault="00320EFD" w:rsidP="00320EFD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4</w:t>
      </w:r>
    </w:p>
    <w:p w14:paraId="291C76FA" w14:textId="77777777" w:rsidR="00320EFD" w:rsidRPr="00A43327" w:rsidRDefault="00320EFD" w:rsidP="00320EFD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Proti: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 xml:space="preserve">0 </w:t>
      </w:r>
    </w:p>
    <w:p w14:paraId="440D1C01" w14:textId="77777777" w:rsidR="00320EFD" w:rsidRPr="00A43327" w:rsidRDefault="00320EFD" w:rsidP="00320EFD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Zdržal sa: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0</w:t>
      </w:r>
    </w:p>
    <w:p w14:paraId="45F81B45" w14:textId="77777777" w:rsidR="00320EFD" w:rsidRPr="00A43327" w:rsidRDefault="00320EFD" w:rsidP="00320EFD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A3AF5CA" w14:textId="77777777" w:rsidR="00320EFD" w:rsidRPr="00A43327" w:rsidRDefault="00320EFD" w:rsidP="00320EFD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79E150B0" w14:textId="77777777" w:rsidR="00320EFD" w:rsidRPr="00A43327" w:rsidRDefault="00320EFD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0AE36754" w14:textId="77777777" w:rsidR="00493EB8" w:rsidRPr="00A43327" w:rsidRDefault="00493EB8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990858D" w14:textId="082E625C" w:rsidR="00240B32" w:rsidRPr="00A43327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3. – </w:t>
      </w:r>
      <w:r w:rsidR="00E81E78" w:rsidRPr="00A43327">
        <w:rPr>
          <w:rFonts w:asciiTheme="minorHAnsi" w:hAnsiTheme="minorHAnsi" w:cstheme="minorHAnsi"/>
          <w:b/>
          <w:szCs w:val="24"/>
          <w:u w:val="single"/>
        </w:rPr>
        <w:t>Epidemické opatrenia, bezkonta</w:t>
      </w:r>
      <w:r w:rsidR="00A43327">
        <w:rPr>
          <w:rFonts w:asciiTheme="minorHAnsi" w:hAnsiTheme="minorHAnsi" w:cstheme="minorHAnsi"/>
          <w:b/>
          <w:szCs w:val="24"/>
          <w:u w:val="single"/>
        </w:rPr>
        <w:t>ktné</w:t>
      </w:r>
      <w:r w:rsidR="00E81E78" w:rsidRPr="00A43327">
        <w:rPr>
          <w:rFonts w:asciiTheme="minorHAnsi" w:hAnsiTheme="minorHAnsi" w:cstheme="minorHAnsi"/>
          <w:b/>
          <w:szCs w:val="24"/>
          <w:u w:val="single"/>
        </w:rPr>
        <w:t xml:space="preserve"> podujatia</w:t>
      </w:r>
    </w:p>
    <w:p w14:paraId="18606743" w14:textId="6A03B431" w:rsidR="00240B32" w:rsidRPr="00A43327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74059598" w14:textId="4D72CF88" w:rsidR="007E77E1" w:rsidRPr="00A43327" w:rsidRDefault="00E81E78" w:rsidP="00240B32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A43327">
        <w:rPr>
          <w:rFonts w:asciiTheme="minorHAnsi" w:hAnsiTheme="minorHAnsi" w:cstheme="minorHAnsi"/>
          <w:bCs/>
          <w:szCs w:val="24"/>
        </w:rPr>
        <w:t>P. Pilková sa spýtala, ako bude prebiehať prevádzka a práca zamestnancov Spoločnosti. P. riaditeľka informovala o tom, že niektorí ľudia budú mať prekážky na strane zamestnávateľa. Dezinfekcia prebieha ako doteraz. P. riaditeľka informovala ako budú otvorené kultúrne domy.</w:t>
      </w:r>
      <w:r w:rsidR="00654A88" w:rsidRPr="00A43327">
        <w:rPr>
          <w:rFonts w:asciiTheme="minorHAnsi" w:hAnsiTheme="minorHAnsi" w:cstheme="minorHAnsi"/>
          <w:bCs/>
          <w:szCs w:val="24"/>
        </w:rPr>
        <w:t xml:space="preserve"> </w:t>
      </w:r>
    </w:p>
    <w:p w14:paraId="250476F3" w14:textId="77777777" w:rsidR="0022773E" w:rsidRPr="00A43327" w:rsidRDefault="0022773E" w:rsidP="00240B32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3803D02F" w14:textId="77777777" w:rsidR="003846B1" w:rsidRPr="00A43327" w:rsidRDefault="003846B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843E3BF" w14:textId="01ECD091" w:rsidR="002C4DA3" w:rsidRPr="00A43327" w:rsidRDefault="002C4DA3" w:rsidP="002C4DA3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 w:rsidR="00D04515" w:rsidRPr="00A43327">
        <w:rPr>
          <w:rFonts w:asciiTheme="minorHAnsi" w:hAnsiTheme="minorHAnsi" w:cstheme="minorHAnsi"/>
          <w:b/>
          <w:color w:val="auto"/>
          <w:szCs w:val="24"/>
          <w:u w:val="single"/>
        </w:rPr>
        <w:t>4</w:t>
      </w: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 w:rsidR="00E81E78" w:rsidRPr="00A43327">
        <w:rPr>
          <w:rFonts w:asciiTheme="minorHAnsi" w:hAnsiTheme="minorHAnsi" w:cstheme="minorHAnsi"/>
          <w:b/>
          <w:szCs w:val="24"/>
          <w:u w:val="single"/>
        </w:rPr>
        <w:t>Zatekanie vo fo</w:t>
      </w:r>
      <w:r w:rsidR="00A43327">
        <w:rPr>
          <w:rFonts w:asciiTheme="minorHAnsi" w:hAnsiTheme="minorHAnsi" w:cstheme="minorHAnsi"/>
          <w:b/>
          <w:szCs w:val="24"/>
          <w:u w:val="single"/>
        </w:rPr>
        <w:t>y</w:t>
      </w:r>
      <w:r w:rsidR="00E81E78" w:rsidRPr="00A43327">
        <w:rPr>
          <w:rFonts w:asciiTheme="minorHAnsi" w:hAnsiTheme="minorHAnsi" w:cstheme="minorHAnsi"/>
          <w:b/>
          <w:szCs w:val="24"/>
          <w:u w:val="single"/>
        </w:rPr>
        <w:t xml:space="preserve">er a v </w:t>
      </w:r>
      <w:r w:rsidR="00A43327">
        <w:rPr>
          <w:rFonts w:asciiTheme="minorHAnsi" w:hAnsiTheme="minorHAnsi" w:cstheme="minorHAnsi"/>
          <w:b/>
          <w:szCs w:val="24"/>
          <w:u w:val="single"/>
        </w:rPr>
        <w:t>M</w:t>
      </w:r>
      <w:r w:rsidR="00E81E78" w:rsidRPr="00A43327">
        <w:rPr>
          <w:rFonts w:asciiTheme="minorHAnsi" w:hAnsiTheme="minorHAnsi" w:cstheme="minorHAnsi"/>
          <w:b/>
          <w:szCs w:val="24"/>
          <w:u w:val="single"/>
        </w:rPr>
        <w:t>alej baletnej sále DK Ružinov</w:t>
      </w:r>
    </w:p>
    <w:p w14:paraId="3B42A7AF" w14:textId="4F84E942" w:rsidR="008F28FF" w:rsidRPr="00A43327" w:rsidRDefault="008F28FF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375A39B" w14:textId="2CE315FF" w:rsidR="001332F0" w:rsidRPr="00A43327" w:rsidRDefault="001332F0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>P. Fabián informoval prítomných o</w:t>
      </w:r>
      <w:r w:rsidR="00E81E78" w:rsidRPr="00A43327">
        <w:rPr>
          <w:rFonts w:asciiTheme="minorHAnsi" w:hAnsiTheme="minorHAnsi" w:cstheme="minorHAnsi"/>
          <w:bCs/>
          <w:color w:val="auto"/>
          <w:szCs w:val="24"/>
        </w:rPr>
        <w:t xml:space="preserve"> situácii v Malej baletnej sále a vo foyer DK Ružinov, kam zateká cez netesnosti v streche. P. riaditeľka uviedla, že z času na čas zatečie, čo potom po častiach opravuje p. </w:t>
      </w:r>
      <w:proofErr w:type="spellStart"/>
      <w:r w:rsidR="00E81E78" w:rsidRPr="00A43327">
        <w:rPr>
          <w:rFonts w:asciiTheme="minorHAnsi" w:hAnsiTheme="minorHAnsi" w:cstheme="minorHAnsi"/>
          <w:bCs/>
          <w:color w:val="auto"/>
          <w:szCs w:val="24"/>
        </w:rPr>
        <w:t>Valúch</w:t>
      </w:r>
      <w:proofErr w:type="spellEnd"/>
      <w:r w:rsidR="00E81E78" w:rsidRPr="00A43327">
        <w:rPr>
          <w:rFonts w:asciiTheme="minorHAnsi" w:hAnsiTheme="minorHAnsi" w:cstheme="minorHAnsi"/>
          <w:bCs/>
          <w:color w:val="auto"/>
          <w:szCs w:val="24"/>
        </w:rPr>
        <w:t>.</w:t>
      </w:r>
      <w:r w:rsidRPr="00A43327">
        <w:rPr>
          <w:rFonts w:asciiTheme="minorHAnsi" w:hAnsiTheme="minorHAnsi" w:cstheme="minorHAnsi"/>
          <w:bCs/>
          <w:color w:val="auto"/>
          <w:szCs w:val="24"/>
        </w:rPr>
        <w:t> </w:t>
      </w:r>
      <w:r w:rsidR="00E81E78" w:rsidRPr="00A43327">
        <w:rPr>
          <w:rFonts w:asciiTheme="minorHAnsi" w:hAnsiTheme="minorHAnsi" w:cstheme="minorHAnsi"/>
          <w:bCs/>
          <w:color w:val="auto"/>
          <w:szCs w:val="24"/>
        </w:rPr>
        <w:t>P. Fabián skonštatoval, že daný stav je treba riešiť, pričom existujú viaceré technológie, ktoré by mohli pomôcť dlhodobo vyriešiť daný stav.</w:t>
      </w:r>
    </w:p>
    <w:p w14:paraId="2C7B6947" w14:textId="77777777" w:rsidR="001332F0" w:rsidRPr="00A43327" w:rsidRDefault="001332F0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5BE5626" w14:textId="25A2A3F7" w:rsidR="00E81E78" w:rsidRPr="00A43327" w:rsidRDefault="00E81E78" w:rsidP="00E81E7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p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redstavenstvo žiada p. riaditeľku o zabezpečeni</w:t>
      </w:r>
      <w:r w:rsidR="005C3598">
        <w:rPr>
          <w:rFonts w:asciiTheme="minorHAnsi" w:hAnsiTheme="minorHAnsi" w:cstheme="minorHAnsi"/>
          <w:bCs/>
          <w:i/>
          <w:iCs/>
          <w:color w:val="auto"/>
          <w:szCs w:val="24"/>
        </w:rPr>
        <w:t>e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n</w:t>
      </w:r>
      <w:proofErr w:type="spellStart"/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aceneni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a</w:t>
      </w:r>
      <w:proofErr w:type="spellEnd"/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opravy strechy tak, aby nezatekalo do f</w:t>
      </w:r>
      <w:r w:rsidR="005C3598">
        <w:rPr>
          <w:rFonts w:asciiTheme="minorHAnsi" w:hAnsiTheme="minorHAnsi" w:cstheme="minorHAnsi"/>
          <w:bCs/>
          <w:i/>
          <w:iCs/>
          <w:color w:val="auto"/>
          <w:szCs w:val="24"/>
        </w:rPr>
        <w:t>o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yer a 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M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alej baletnej s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á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ly v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 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DK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Ružinov.</w:t>
      </w:r>
    </w:p>
    <w:p w14:paraId="6A4CEEAF" w14:textId="11723D6F" w:rsidR="00FB19D4" w:rsidRPr="00A43327" w:rsidRDefault="00FB19D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D1AE569" w14:textId="6C01A609" w:rsidR="002C4DA3" w:rsidRPr="00A43327" w:rsidRDefault="002C4DA3" w:rsidP="002C4DA3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A43327">
        <w:rPr>
          <w:rFonts w:asciiTheme="minorHAnsi" w:hAnsiTheme="minorHAnsi" w:cstheme="minorHAnsi"/>
          <w:b/>
          <w:bCs/>
        </w:rPr>
        <w:t xml:space="preserve">Úloha č.: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</w:r>
      <w:r w:rsidR="00E81E78" w:rsidRPr="00A43327">
        <w:rPr>
          <w:rFonts w:asciiTheme="minorHAnsi" w:hAnsiTheme="minorHAnsi" w:cstheme="minorHAnsi"/>
          <w:b/>
          <w:bCs/>
        </w:rPr>
        <w:t>15</w:t>
      </w:r>
      <w:r w:rsidRPr="00A43327">
        <w:rPr>
          <w:rFonts w:asciiTheme="minorHAnsi" w:hAnsiTheme="minorHAnsi" w:cstheme="minorHAnsi"/>
          <w:b/>
          <w:bCs/>
        </w:rPr>
        <w:t>.</w:t>
      </w:r>
      <w:r w:rsidR="002B53B3" w:rsidRPr="00A43327">
        <w:rPr>
          <w:rFonts w:asciiTheme="minorHAnsi" w:hAnsiTheme="minorHAnsi" w:cstheme="minorHAnsi"/>
          <w:b/>
          <w:bCs/>
        </w:rPr>
        <w:t>10</w:t>
      </w:r>
      <w:r w:rsidRPr="00A43327">
        <w:rPr>
          <w:rFonts w:asciiTheme="minorHAnsi" w:hAnsiTheme="minorHAnsi" w:cstheme="minorHAnsi"/>
          <w:b/>
          <w:bCs/>
        </w:rPr>
        <w:t xml:space="preserve">.2020 / </w:t>
      </w:r>
      <w:r w:rsidR="00E81E78" w:rsidRPr="00A43327">
        <w:rPr>
          <w:rFonts w:asciiTheme="minorHAnsi" w:hAnsiTheme="minorHAnsi" w:cstheme="minorHAnsi"/>
          <w:b/>
          <w:bCs/>
        </w:rPr>
        <w:t>3</w:t>
      </w:r>
      <w:r w:rsidRPr="00A43327">
        <w:rPr>
          <w:rFonts w:asciiTheme="minorHAnsi" w:hAnsiTheme="minorHAnsi" w:cstheme="minorHAnsi"/>
          <w:b/>
          <w:bCs/>
        </w:rPr>
        <w:t>.</w:t>
      </w:r>
    </w:p>
    <w:p w14:paraId="6BDFC9C1" w14:textId="43E66D23" w:rsidR="002C4DA3" w:rsidRPr="00A43327" w:rsidRDefault="002C4DA3" w:rsidP="002C4DA3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A43327">
        <w:rPr>
          <w:rFonts w:asciiTheme="minorHAnsi" w:hAnsiTheme="minorHAnsi" w:cstheme="minorHAnsi"/>
          <w:b/>
          <w:bCs/>
        </w:rPr>
        <w:t xml:space="preserve">Zodpovedá: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</w:r>
      <w:r w:rsidR="00E81E78" w:rsidRPr="00A43327">
        <w:rPr>
          <w:rFonts w:asciiTheme="minorHAnsi" w:hAnsiTheme="minorHAnsi" w:cstheme="minorHAnsi"/>
          <w:b/>
          <w:bCs/>
        </w:rPr>
        <w:t>p. riaditeľka</w:t>
      </w:r>
    </w:p>
    <w:p w14:paraId="034BDE70" w14:textId="7ED7EC0B" w:rsidR="002C4DA3" w:rsidRPr="00A43327" w:rsidRDefault="002C4DA3" w:rsidP="002C4DA3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A43327">
        <w:rPr>
          <w:rFonts w:asciiTheme="minorHAnsi" w:hAnsiTheme="minorHAnsi" w:cstheme="minorHAnsi"/>
          <w:b/>
          <w:bCs/>
        </w:rPr>
        <w:t xml:space="preserve">Termín: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</w:r>
      <w:r w:rsidR="00E81E78" w:rsidRPr="00A43327">
        <w:rPr>
          <w:rFonts w:asciiTheme="minorHAnsi" w:hAnsiTheme="minorHAnsi" w:cstheme="minorHAnsi"/>
          <w:b/>
          <w:bCs/>
        </w:rPr>
        <w:t>24</w:t>
      </w:r>
      <w:r w:rsidRPr="00A43327">
        <w:rPr>
          <w:rFonts w:asciiTheme="minorHAnsi" w:hAnsiTheme="minorHAnsi" w:cstheme="minorHAnsi"/>
          <w:b/>
          <w:bCs/>
        </w:rPr>
        <w:t>.10.2020</w:t>
      </w:r>
    </w:p>
    <w:p w14:paraId="6EE8D309" w14:textId="4C29A673" w:rsidR="00FB19D4" w:rsidRPr="00A43327" w:rsidRDefault="00FB19D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14FB94D" w14:textId="77777777" w:rsidR="00FB19D4" w:rsidRPr="00A43327" w:rsidRDefault="00FB19D4" w:rsidP="00FB19D4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Hlasovanie:</w:t>
      </w:r>
    </w:p>
    <w:p w14:paraId="3A848B2D" w14:textId="77777777" w:rsidR="00FB19D4" w:rsidRPr="00A43327" w:rsidRDefault="00FB19D4" w:rsidP="00FB19D4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4</w:t>
      </w:r>
    </w:p>
    <w:p w14:paraId="09DC0CC6" w14:textId="77777777" w:rsidR="00FB19D4" w:rsidRPr="00A43327" w:rsidRDefault="00FB19D4" w:rsidP="00FB19D4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Proti: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 xml:space="preserve">0 </w:t>
      </w:r>
    </w:p>
    <w:p w14:paraId="59E2D016" w14:textId="77777777" w:rsidR="00FB19D4" w:rsidRPr="00A43327" w:rsidRDefault="00FB19D4" w:rsidP="00FB19D4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Zdržal sa: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0</w:t>
      </w:r>
    </w:p>
    <w:p w14:paraId="3D3FC401" w14:textId="1CB893E8" w:rsidR="00EA2A47" w:rsidRPr="00A43327" w:rsidRDefault="00EA2A47" w:rsidP="00EA2A4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1EF409DA" w14:textId="77777777" w:rsidR="00E81E78" w:rsidRPr="00A43327" w:rsidRDefault="00E81E78" w:rsidP="00E81E7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42C1C6CA" w14:textId="1409A947" w:rsidR="00E81E78" w:rsidRDefault="00E81E78" w:rsidP="00EA2A4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51AFCA5B" w14:textId="77777777" w:rsidR="005C3598" w:rsidRPr="00A43327" w:rsidRDefault="005C3598" w:rsidP="00EA2A4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FC8748B" w14:textId="5398C177" w:rsidR="00E81E78" w:rsidRPr="00A43327" w:rsidRDefault="00E81E78" w:rsidP="00EA2A4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>5</w:t>
      </w: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 w:rsidRPr="00A43327">
        <w:rPr>
          <w:rFonts w:asciiTheme="minorHAnsi" w:hAnsiTheme="minorHAnsi" w:cstheme="minorHAnsi"/>
          <w:b/>
          <w:szCs w:val="24"/>
          <w:u w:val="single"/>
        </w:rPr>
        <w:t>IT služby – špecifikácia pre VO</w:t>
      </w:r>
    </w:p>
    <w:p w14:paraId="18D6EC97" w14:textId="72B54D21" w:rsidR="00E81E78" w:rsidRPr="00A43327" w:rsidRDefault="00E81E78" w:rsidP="00EA2A4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06F44A7" w14:textId="5211A6EA" w:rsidR="00381197" w:rsidRPr="00A43327" w:rsidRDefault="00381197" w:rsidP="0038119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žiada p. riaditeľku o prípravu zmeny organizačnej štruktúry tak, že sa zruší pozícia IT experta k 31.12.2020. Zároveň žiada p. riaditeľku o zabezpečenie VO na dodávku IT služieb externe na základe rámcovej zmluvy v hodnote 5.000 EUR a na obdobie do konca roka 2022.</w:t>
      </w:r>
    </w:p>
    <w:p w14:paraId="0A3D4D9B" w14:textId="77777777" w:rsidR="00381197" w:rsidRPr="00A43327" w:rsidRDefault="00381197" w:rsidP="0038119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1821E80" w14:textId="37A5D007" w:rsidR="00381197" w:rsidRPr="00A43327" w:rsidRDefault="00381197" w:rsidP="00381197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A43327">
        <w:rPr>
          <w:rFonts w:asciiTheme="minorHAnsi" w:hAnsiTheme="minorHAnsi" w:cstheme="minorHAnsi"/>
          <w:b/>
          <w:bCs/>
        </w:rPr>
        <w:t xml:space="preserve">Úloha č.: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  <w:t xml:space="preserve">15.10.2020 / </w:t>
      </w:r>
      <w:r w:rsidRPr="00A43327">
        <w:rPr>
          <w:rFonts w:asciiTheme="minorHAnsi" w:hAnsiTheme="minorHAnsi" w:cstheme="minorHAnsi"/>
          <w:b/>
          <w:bCs/>
        </w:rPr>
        <w:t>4</w:t>
      </w:r>
      <w:r w:rsidRPr="00A43327">
        <w:rPr>
          <w:rFonts w:asciiTheme="minorHAnsi" w:hAnsiTheme="minorHAnsi" w:cstheme="minorHAnsi"/>
          <w:b/>
          <w:bCs/>
        </w:rPr>
        <w:t>.</w:t>
      </w:r>
    </w:p>
    <w:p w14:paraId="07D900B3" w14:textId="77777777" w:rsidR="00381197" w:rsidRPr="00A43327" w:rsidRDefault="00381197" w:rsidP="00381197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A43327">
        <w:rPr>
          <w:rFonts w:asciiTheme="minorHAnsi" w:hAnsiTheme="minorHAnsi" w:cstheme="minorHAnsi"/>
          <w:b/>
          <w:bCs/>
        </w:rPr>
        <w:t xml:space="preserve">Zodpovedá: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  <w:t>p. riaditeľka</w:t>
      </w:r>
    </w:p>
    <w:p w14:paraId="2AFC9198" w14:textId="77777777" w:rsidR="00381197" w:rsidRPr="00A43327" w:rsidRDefault="00381197" w:rsidP="00381197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A43327">
        <w:rPr>
          <w:rFonts w:asciiTheme="minorHAnsi" w:hAnsiTheme="minorHAnsi" w:cstheme="minorHAnsi"/>
          <w:b/>
          <w:bCs/>
        </w:rPr>
        <w:t xml:space="preserve">Termín: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  <w:t>24.10.2020</w:t>
      </w:r>
    </w:p>
    <w:p w14:paraId="366A4165" w14:textId="77777777" w:rsidR="00381197" w:rsidRPr="00A43327" w:rsidRDefault="00381197" w:rsidP="0038119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55B9CFB" w14:textId="77777777" w:rsidR="00381197" w:rsidRPr="00A43327" w:rsidRDefault="00381197" w:rsidP="00381197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Hlasovanie:</w:t>
      </w:r>
    </w:p>
    <w:p w14:paraId="46A20221" w14:textId="77777777" w:rsidR="00381197" w:rsidRPr="00A43327" w:rsidRDefault="00381197" w:rsidP="00381197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4</w:t>
      </w:r>
    </w:p>
    <w:p w14:paraId="503887A0" w14:textId="77777777" w:rsidR="00381197" w:rsidRPr="00A43327" w:rsidRDefault="00381197" w:rsidP="00381197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Proti: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 xml:space="preserve">0 </w:t>
      </w:r>
    </w:p>
    <w:p w14:paraId="23B7E496" w14:textId="77777777" w:rsidR="00381197" w:rsidRPr="00A43327" w:rsidRDefault="00381197" w:rsidP="00381197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Zdržal sa: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0</w:t>
      </w:r>
    </w:p>
    <w:p w14:paraId="60C911B4" w14:textId="77777777" w:rsidR="00381197" w:rsidRPr="00A43327" w:rsidRDefault="00381197" w:rsidP="0038119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1CB8FD9C" w14:textId="77777777" w:rsidR="00381197" w:rsidRPr="00A43327" w:rsidRDefault="00381197" w:rsidP="0038119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7ABDB3E4" w14:textId="3706FDA1" w:rsidR="00381197" w:rsidRDefault="00381197" w:rsidP="0038119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223CDD7C" w14:textId="77777777" w:rsidR="005C3598" w:rsidRPr="00A43327" w:rsidRDefault="005C3598" w:rsidP="0038119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5AAB187B" w14:textId="6CACFF69" w:rsidR="00381197" w:rsidRPr="00A43327" w:rsidRDefault="00381197" w:rsidP="00381197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>6</w:t>
      </w: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 w:rsidRPr="00A43327">
        <w:rPr>
          <w:rFonts w:asciiTheme="minorHAnsi" w:hAnsiTheme="minorHAnsi" w:cstheme="minorHAnsi"/>
          <w:b/>
          <w:szCs w:val="24"/>
          <w:u w:val="single"/>
        </w:rPr>
        <w:t>Grafické práce</w:t>
      </w:r>
    </w:p>
    <w:p w14:paraId="1F8318C0" w14:textId="43CF49FE" w:rsidR="00381197" w:rsidRPr="00A43327" w:rsidRDefault="00381197" w:rsidP="00EA2A4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02567004" w14:textId="7A6C74C7" w:rsidR="00381197" w:rsidRPr="00A43327" w:rsidRDefault="00381197" w:rsidP="00EA2A4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A43327">
        <w:rPr>
          <w:rFonts w:asciiTheme="minorHAnsi" w:hAnsiTheme="minorHAnsi" w:cstheme="minorHAnsi"/>
          <w:bCs/>
          <w:color w:val="auto"/>
          <w:szCs w:val="24"/>
        </w:rPr>
        <w:t>P</w:t>
      </w:r>
      <w:r w:rsidRPr="00A43327">
        <w:rPr>
          <w:rFonts w:asciiTheme="minorHAnsi" w:hAnsiTheme="minorHAnsi" w:cstheme="minorHAnsi"/>
          <w:bCs/>
          <w:i/>
          <w:iCs/>
          <w:color w:val="auto"/>
          <w:szCs w:val="24"/>
        </w:rPr>
        <w:t>redstavenstvo žiada p. riaditeľku o prehľad faktúr za grafické práce za obdobie roka 2020.</w:t>
      </w:r>
    </w:p>
    <w:p w14:paraId="12CA6CD4" w14:textId="3370AAF2" w:rsidR="00381197" w:rsidRPr="00A43327" w:rsidRDefault="00381197" w:rsidP="00EA2A4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299ACB14" w14:textId="5223CF21" w:rsidR="00381197" w:rsidRPr="00A43327" w:rsidRDefault="00381197" w:rsidP="00381197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A43327">
        <w:rPr>
          <w:rFonts w:asciiTheme="minorHAnsi" w:hAnsiTheme="minorHAnsi" w:cstheme="minorHAnsi"/>
          <w:b/>
          <w:bCs/>
        </w:rPr>
        <w:t xml:space="preserve">Úloha č.: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  <w:t xml:space="preserve">15.10.2020 / </w:t>
      </w:r>
      <w:r w:rsidRPr="00A43327">
        <w:rPr>
          <w:rFonts w:asciiTheme="minorHAnsi" w:hAnsiTheme="minorHAnsi" w:cstheme="minorHAnsi"/>
          <w:b/>
          <w:bCs/>
        </w:rPr>
        <w:t>5</w:t>
      </w:r>
      <w:r w:rsidRPr="00A43327">
        <w:rPr>
          <w:rFonts w:asciiTheme="minorHAnsi" w:hAnsiTheme="minorHAnsi" w:cstheme="minorHAnsi"/>
          <w:b/>
          <w:bCs/>
        </w:rPr>
        <w:t>.</w:t>
      </w:r>
    </w:p>
    <w:p w14:paraId="326D762A" w14:textId="77777777" w:rsidR="00381197" w:rsidRPr="00A43327" w:rsidRDefault="00381197" w:rsidP="00381197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A43327">
        <w:rPr>
          <w:rFonts w:asciiTheme="minorHAnsi" w:hAnsiTheme="minorHAnsi" w:cstheme="minorHAnsi"/>
          <w:b/>
          <w:bCs/>
        </w:rPr>
        <w:t xml:space="preserve">Zodpovedá: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  <w:t>p. riaditeľka</w:t>
      </w:r>
    </w:p>
    <w:p w14:paraId="2C5AF011" w14:textId="77777777" w:rsidR="00381197" w:rsidRPr="00A43327" w:rsidRDefault="00381197" w:rsidP="00381197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A43327">
        <w:rPr>
          <w:rFonts w:asciiTheme="minorHAnsi" w:hAnsiTheme="minorHAnsi" w:cstheme="minorHAnsi"/>
          <w:b/>
          <w:bCs/>
        </w:rPr>
        <w:t xml:space="preserve">Termín: </w:t>
      </w:r>
      <w:r w:rsidRPr="00A43327">
        <w:rPr>
          <w:rFonts w:asciiTheme="minorHAnsi" w:hAnsiTheme="minorHAnsi" w:cstheme="minorHAnsi"/>
          <w:b/>
          <w:bCs/>
        </w:rPr>
        <w:tab/>
      </w:r>
      <w:r w:rsidRPr="00A43327">
        <w:rPr>
          <w:rFonts w:asciiTheme="minorHAnsi" w:hAnsiTheme="minorHAnsi" w:cstheme="minorHAnsi"/>
          <w:b/>
          <w:bCs/>
        </w:rPr>
        <w:tab/>
        <w:t>24.10.2020</w:t>
      </w:r>
    </w:p>
    <w:p w14:paraId="37B8889A" w14:textId="77777777" w:rsidR="00381197" w:rsidRPr="00A43327" w:rsidRDefault="00381197" w:rsidP="0038119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D5D6046" w14:textId="77777777" w:rsidR="00381197" w:rsidRPr="00A43327" w:rsidRDefault="00381197" w:rsidP="00381197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Hlasovanie:</w:t>
      </w:r>
    </w:p>
    <w:p w14:paraId="42433F96" w14:textId="77777777" w:rsidR="00381197" w:rsidRPr="00A43327" w:rsidRDefault="00381197" w:rsidP="00381197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4</w:t>
      </w:r>
    </w:p>
    <w:p w14:paraId="28EB3563" w14:textId="77777777" w:rsidR="00381197" w:rsidRPr="00A43327" w:rsidRDefault="00381197" w:rsidP="00381197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Proti: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 xml:space="preserve">0 </w:t>
      </w:r>
    </w:p>
    <w:p w14:paraId="626BCCE9" w14:textId="77777777" w:rsidR="00381197" w:rsidRPr="00A43327" w:rsidRDefault="00381197" w:rsidP="00381197">
      <w:pPr>
        <w:jc w:val="both"/>
        <w:rPr>
          <w:rFonts w:asciiTheme="minorHAnsi" w:hAnsiTheme="minorHAnsi" w:cstheme="minorHAnsi"/>
          <w:i/>
          <w:iCs/>
        </w:rPr>
      </w:pPr>
      <w:r w:rsidRPr="00A43327">
        <w:rPr>
          <w:rFonts w:asciiTheme="minorHAnsi" w:hAnsiTheme="minorHAnsi" w:cstheme="minorHAnsi"/>
          <w:i/>
          <w:iCs/>
        </w:rPr>
        <w:t>Zdržal sa:</w:t>
      </w:r>
      <w:r w:rsidRPr="00A43327">
        <w:rPr>
          <w:rFonts w:asciiTheme="minorHAnsi" w:hAnsiTheme="minorHAnsi" w:cstheme="minorHAnsi"/>
          <w:i/>
          <w:iCs/>
        </w:rPr>
        <w:tab/>
      </w:r>
      <w:r w:rsidRPr="00A43327">
        <w:rPr>
          <w:rFonts w:asciiTheme="minorHAnsi" w:hAnsiTheme="minorHAnsi" w:cstheme="minorHAnsi"/>
          <w:i/>
          <w:iCs/>
        </w:rPr>
        <w:tab/>
        <w:t>0</w:t>
      </w:r>
    </w:p>
    <w:p w14:paraId="5CA0FE74" w14:textId="77777777" w:rsidR="00381197" w:rsidRPr="00A43327" w:rsidRDefault="00381197" w:rsidP="0038119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274E92FD" w14:textId="77777777" w:rsidR="00381197" w:rsidRPr="00A43327" w:rsidRDefault="00381197" w:rsidP="0038119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269054CB" w14:textId="166DAD09" w:rsidR="00381197" w:rsidRPr="00A43327" w:rsidRDefault="00381197" w:rsidP="00EA2A4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0893F256" w14:textId="77777777" w:rsidR="00381197" w:rsidRPr="00A43327" w:rsidRDefault="00381197" w:rsidP="00EA2A4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71133806" w14:textId="77C7F7B6" w:rsidR="00EA2A47" w:rsidRPr="00A43327" w:rsidRDefault="00EA2A47" w:rsidP="00EA2A47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 w:rsidR="00381197" w:rsidRPr="00A43327">
        <w:rPr>
          <w:rFonts w:asciiTheme="minorHAnsi" w:hAnsiTheme="minorHAnsi" w:cstheme="minorHAnsi"/>
          <w:b/>
          <w:color w:val="auto"/>
          <w:szCs w:val="24"/>
          <w:u w:val="single"/>
        </w:rPr>
        <w:t>7</w:t>
      </w: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 w:rsidR="00381197" w:rsidRPr="00A43327">
        <w:rPr>
          <w:rFonts w:asciiTheme="minorHAnsi" w:hAnsiTheme="minorHAnsi" w:cstheme="minorHAnsi"/>
          <w:b/>
          <w:szCs w:val="24"/>
          <w:u w:val="single"/>
        </w:rPr>
        <w:t>Zmena systému dlhodobých zmlúv</w:t>
      </w:r>
    </w:p>
    <w:p w14:paraId="4F0DDD01" w14:textId="6F95A23C" w:rsidR="000908C4" w:rsidRPr="00A43327" w:rsidRDefault="000908C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A9BB126" w14:textId="376E1D7A" w:rsidR="002B53B3" w:rsidRPr="00A43327" w:rsidRDefault="0038119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>Tento bod bol odročený.</w:t>
      </w:r>
    </w:p>
    <w:p w14:paraId="566A0FCB" w14:textId="6C78135B" w:rsidR="002B53B3" w:rsidRPr="00A43327" w:rsidRDefault="002B53B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58B7AF9" w14:textId="77777777" w:rsidR="00CE1C9A" w:rsidRPr="00A43327" w:rsidRDefault="00CE1C9A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AA905C9" w14:textId="012F6352" w:rsidR="00FB19D4" w:rsidRPr="00A43327" w:rsidRDefault="00EA2A47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 w:rsidR="00381197" w:rsidRPr="00A43327">
        <w:rPr>
          <w:rFonts w:asciiTheme="minorHAnsi" w:hAnsiTheme="minorHAnsi" w:cstheme="minorHAnsi"/>
          <w:b/>
          <w:color w:val="auto"/>
          <w:szCs w:val="24"/>
          <w:u w:val="single"/>
        </w:rPr>
        <w:t>8</w:t>
      </w:r>
      <w:r w:rsidRPr="00A4332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 w:rsidR="00381197" w:rsidRPr="00A43327">
        <w:rPr>
          <w:rFonts w:asciiTheme="minorHAnsi" w:hAnsiTheme="minorHAnsi" w:cstheme="minorHAnsi"/>
          <w:b/>
          <w:color w:val="auto"/>
          <w:szCs w:val="24"/>
          <w:u w:val="single"/>
        </w:rPr>
        <w:t>Rôzne</w:t>
      </w:r>
    </w:p>
    <w:p w14:paraId="597B1E05" w14:textId="47B34E58" w:rsidR="002B53B3" w:rsidRPr="00A43327" w:rsidRDefault="002B53B3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5EF2B5E0" w14:textId="26756D62" w:rsidR="00C34621" w:rsidRPr="00A43327" w:rsidRDefault="0038119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 xml:space="preserve">P. Pilková povedala, </w:t>
      </w:r>
      <w:r w:rsidRPr="00A43327">
        <w:rPr>
          <w:rFonts w:asciiTheme="minorHAnsi" w:hAnsiTheme="minorHAnsi" w:cstheme="minorHAnsi"/>
          <w:bCs/>
          <w:color w:val="auto"/>
          <w:szCs w:val="24"/>
        </w:rPr>
        <w:t>ž</w:t>
      </w:r>
      <w:r w:rsidRPr="00A43327">
        <w:rPr>
          <w:rFonts w:asciiTheme="minorHAnsi" w:hAnsiTheme="minorHAnsi" w:cstheme="minorHAnsi"/>
          <w:bCs/>
          <w:color w:val="auto"/>
          <w:szCs w:val="24"/>
        </w:rPr>
        <w:t xml:space="preserve">e by bolo </w:t>
      </w:r>
      <w:r w:rsidRPr="00A43327">
        <w:rPr>
          <w:rFonts w:asciiTheme="minorHAnsi" w:hAnsiTheme="minorHAnsi" w:cstheme="minorHAnsi"/>
          <w:bCs/>
          <w:color w:val="auto"/>
          <w:szCs w:val="24"/>
        </w:rPr>
        <w:t>vhodné</w:t>
      </w:r>
      <w:r w:rsidRPr="00A43327">
        <w:rPr>
          <w:rFonts w:asciiTheme="minorHAnsi" w:hAnsiTheme="minorHAnsi" w:cstheme="minorHAnsi"/>
          <w:bCs/>
          <w:color w:val="auto"/>
          <w:szCs w:val="24"/>
        </w:rPr>
        <w:t xml:space="preserve"> podporiť propag</w:t>
      </w:r>
      <w:r w:rsidRPr="00A43327">
        <w:rPr>
          <w:rFonts w:asciiTheme="minorHAnsi" w:hAnsiTheme="minorHAnsi" w:cstheme="minorHAnsi"/>
          <w:bCs/>
          <w:color w:val="auto"/>
          <w:szCs w:val="24"/>
        </w:rPr>
        <w:t xml:space="preserve">áciu </w:t>
      </w:r>
      <w:r w:rsidRPr="00A43327">
        <w:rPr>
          <w:rFonts w:asciiTheme="minorHAnsi" w:hAnsiTheme="minorHAnsi" w:cstheme="minorHAnsi"/>
          <w:bCs/>
          <w:color w:val="auto"/>
          <w:szCs w:val="24"/>
        </w:rPr>
        <w:t>podujat</w:t>
      </w:r>
      <w:r w:rsidR="005C3598">
        <w:rPr>
          <w:rFonts w:asciiTheme="minorHAnsi" w:hAnsiTheme="minorHAnsi" w:cstheme="minorHAnsi"/>
          <w:bCs/>
          <w:color w:val="auto"/>
          <w:szCs w:val="24"/>
        </w:rPr>
        <w:t>í</w:t>
      </w:r>
      <w:r w:rsidRPr="00A43327">
        <w:rPr>
          <w:rFonts w:asciiTheme="minorHAnsi" w:hAnsiTheme="minorHAnsi" w:cstheme="minorHAnsi"/>
          <w:bCs/>
          <w:color w:val="auto"/>
          <w:szCs w:val="24"/>
        </w:rPr>
        <w:t xml:space="preserve"> a </w:t>
      </w:r>
      <w:r w:rsidR="005C3598">
        <w:rPr>
          <w:rFonts w:asciiTheme="minorHAnsi" w:hAnsiTheme="minorHAnsi" w:cstheme="minorHAnsi"/>
          <w:bCs/>
          <w:color w:val="auto"/>
          <w:szCs w:val="24"/>
        </w:rPr>
        <w:t>aktivít</w:t>
      </w:r>
      <w:r w:rsidRPr="00A43327">
        <w:rPr>
          <w:rFonts w:asciiTheme="minorHAnsi" w:hAnsiTheme="minorHAnsi" w:cstheme="minorHAnsi"/>
          <w:bCs/>
          <w:color w:val="auto"/>
          <w:szCs w:val="24"/>
        </w:rPr>
        <w:t xml:space="preserve"> Spoločnosti. Uviedla, že by bolo </w:t>
      </w:r>
      <w:r w:rsidR="005C3598">
        <w:rPr>
          <w:rFonts w:asciiTheme="minorHAnsi" w:hAnsiTheme="minorHAnsi" w:cstheme="minorHAnsi"/>
          <w:bCs/>
          <w:color w:val="auto"/>
          <w:szCs w:val="24"/>
        </w:rPr>
        <w:t xml:space="preserve">napr. </w:t>
      </w:r>
      <w:r w:rsidRPr="00A43327">
        <w:rPr>
          <w:rFonts w:asciiTheme="minorHAnsi" w:hAnsiTheme="minorHAnsi" w:cstheme="minorHAnsi"/>
          <w:bCs/>
          <w:color w:val="auto"/>
          <w:szCs w:val="24"/>
        </w:rPr>
        <w:t>vhodné prehodnotiť umiestnenie plagátov týkajúcich sa podujatí Spoločnosti, napr. na ihriská.</w:t>
      </w:r>
    </w:p>
    <w:p w14:paraId="5812DD23" w14:textId="01F21EFF" w:rsidR="00C34621" w:rsidRDefault="00C3462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09BE0AC" w14:textId="77777777" w:rsidR="005C3598" w:rsidRPr="00A43327" w:rsidRDefault="005C3598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CDBB8B6" w14:textId="558A8FD4" w:rsidR="00C34621" w:rsidRPr="00A43327" w:rsidRDefault="00C34621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A43327">
        <w:rPr>
          <w:rFonts w:asciiTheme="minorHAnsi" w:hAnsiTheme="minorHAnsi" w:cstheme="minorHAnsi"/>
          <w:b/>
          <w:color w:val="auto"/>
          <w:szCs w:val="24"/>
        </w:rPr>
        <w:t>Termín ďalšieho predstavenstva</w:t>
      </w:r>
    </w:p>
    <w:p w14:paraId="1C3558AD" w14:textId="280EDA5C" w:rsidR="00C34621" w:rsidRPr="00A43327" w:rsidRDefault="00C3462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43327">
        <w:rPr>
          <w:rFonts w:asciiTheme="minorHAnsi" w:hAnsiTheme="minorHAnsi" w:cstheme="minorHAnsi"/>
          <w:bCs/>
          <w:color w:val="auto"/>
          <w:szCs w:val="24"/>
        </w:rPr>
        <w:t xml:space="preserve"> </w:t>
      </w:r>
    </w:p>
    <w:p w14:paraId="122D13EE" w14:textId="7F7BC4FE" w:rsidR="009D6F1F" w:rsidRPr="00A43327" w:rsidRDefault="00E73921" w:rsidP="00B07AF4">
      <w:p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 xml:space="preserve">Budúce stretnutie predstavenstva bude </w:t>
      </w:r>
      <w:r w:rsidR="005439FE" w:rsidRPr="00A43327">
        <w:rPr>
          <w:rFonts w:asciiTheme="minorHAnsi" w:hAnsiTheme="minorHAnsi" w:cstheme="minorHAnsi"/>
        </w:rPr>
        <w:t>26</w:t>
      </w:r>
      <w:r w:rsidRPr="00A43327">
        <w:rPr>
          <w:rFonts w:asciiTheme="minorHAnsi" w:hAnsiTheme="minorHAnsi" w:cstheme="minorHAnsi"/>
        </w:rPr>
        <w:t>.10.2020 o 10:00</w:t>
      </w:r>
      <w:r w:rsidR="005439FE" w:rsidRPr="00A43327">
        <w:rPr>
          <w:rFonts w:asciiTheme="minorHAnsi" w:hAnsiTheme="minorHAnsi" w:cstheme="minorHAnsi"/>
        </w:rPr>
        <w:t>, pravdepodobne online cez aplikáciu Zoom</w:t>
      </w:r>
      <w:r w:rsidRPr="00A43327">
        <w:rPr>
          <w:rFonts w:asciiTheme="minorHAnsi" w:hAnsiTheme="minorHAnsi" w:cstheme="minorHAnsi"/>
        </w:rPr>
        <w:t>.</w:t>
      </w:r>
    </w:p>
    <w:p w14:paraId="77F1B99B" w14:textId="77777777" w:rsidR="00322698" w:rsidRPr="00A43327" w:rsidRDefault="00322698" w:rsidP="005919D6">
      <w:pPr>
        <w:rPr>
          <w:rFonts w:asciiTheme="minorHAnsi" w:eastAsia="Times New Roman" w:hAnsiTheme="minorHAnsi" w:cstheme="minorHAnsi"/>
        </w:rPr>
      </w:pPr>
    </w:p>
    <w:p w14:paraId="49AC887A" w14:textId="77777777" w:rsidR="004616EF" w:rsidRPr="00A43327" w:rsidRDefault="004616EF" w:rsidP="00BE2A7E">
      <w:pPr>
        <w:ind w:left="4956" w:firstLine="708"/>
        <w:rPr>
          <w:rFonts w:asciiTheme="minorHAnsi" w:hAnsiTheme="minorHAnsi" w:cstheme="minorHAnsi"/>
          <w:b/>
          <w:i/>
        </w:rPr>
      </w:pPr>
    </w:p>
    <w:p w14:paraId="40DF5B89" w14:textId="7F10FC50" w:rsidR="00D475DD" w:rsidRPr="00A43327" w:rsidRDefault="00D475DD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A43327">
        <w:rPr>
          <w:rFonts w:asciiTheme="minorHAnsi" w:hAnsiTheme="minorHAnsi" w:cstheme="minorHAnsi"/>
          <w:b/>
          <w:i/>
        </w:rPr>
        <w:t xml:space="preserve">Ing. </w:t>
      </w:r>
      <w:r w:rsidR="0037788E" w:rsidRPr="00A43327">
        <w:rPr>
          <w:rFonts w:asciiTheme="minorHAnsi" w:hAnsiTheme="minorHAnsi" w:cstheme="minorHAnsi"/>
          <w:b/>
          <w:i/>
        </w:rPr>
        <w:t>František Fabián, MBA</w:t>
      </w:r>
    </w:p>
    <w:p w14:paraId="64467597" w14:textId="4209DF80" w:rsidR="00D475DD" w:rsidRPr="00A43327" w:rsidRDefault="00D475DD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43327">
        <w:rPr>
          <w:rFonts w:asciiTheme="minorHAnsi" w:hAnsiTheme="minorHAnsi" w:cstheme="minorHAnsi"/>
          <w:b/>
          <w:i/>
        </w:rPr>
        <w:t>predseda predstavenstva</w:t>
      </w:r>
    </w:p>
    <w:p w14:paraId="69A4DB61" w14:textId="748119C9" w:rsidR="002D74E0" w:rsidRPr="00A43327" w:rsidRDefault="002D74E0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17C73666" w14:textId="41432BFE" w:rsidR="002D74E0" w:rsidRPr="00A43327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43327">
        <w:rPr>
          <w:rFonts w:asciiTheme="minorHAnsi" w:hAnsiTheme="minorHAnsi" w:cstheme="minorHAnsi"/>
          <w:b/>
          <w:i/>
        </w:rPr>
        <w:t xml:space="preserve">Ing. Monika </w:t>
      </w:r>
      <w:proofErr w:type="spellStart"/>
      <w:r w:rsidRPr="00A43327">
        <w:rPr>
          <w:rFonts w:asciiTheme="minorHAnsi" w:hAnsiTheme="minorHAnsi" w:cstheme="minorHAnsi"/>
          <w:b/>
          <w:i/>
        </w:rPr>
        <w:t>Ďurajková</w:t>
      </w:r>
      <w:proofErr w:type="spellEnd"/>
    </w:p>
    <w:p w14:paraId="48FB812B" w14:textId="2F5DAB7D" w:rsidR="002D74E0" w:rsidRPr="00A43327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43327">
        <w:rPr>
          <w:rFonts w:asciiTheme="minorHAnsi" w:hAnsiTheme="minorHAnsi" w:cstheme="minorHAnsi"/>
          <w:b/>
          <w:i/>
        </w:rPr>
        <w:t>členka predstavenstva</w:t>
      </w:r>
    </w:p>
    <w:p w14:paraId="04EA40DA" w14:textId="7FB02D77" w:rsidR="00065351" w:rsidRPr="00A43327" w:rsidRDefault="00065351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6BF88E3D" w14:textId="4E9AAAD5" w:rsidR="002D74E0" w:rsidRPr="00A43327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43327">
        <w:rPr>
          <w:rFonts w:asciiTheme="minorHAnsi" w:hAnsiTheme="minorHAnsi" w:cstheme="minorHAnsi"/>
          <w:b/>
          <w:i/>
        </w:rPr>
        <w:t>Ing. Petra Kurhajcová</w:t>
      </w:r>
    </w:p>
    <w:p w14:paraId="3975B485" w14:textId="77777777" w:rsidR="002D74E0" w:rsidRPr="00A43327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43327">
        <w:rPr>
          <w:rFonts w:asciiTheme="minorHAnsi" w:hAnsiTheme="minorHAnsi" w:cstheme="minorHAnsi"/>
          <w:b/>
          <w:i/>
        </w:rPr>
        <w:t>členka predstavenstva</w:t>
      </w:r>
    </w:p>
    <w:p w14:paraId="7E3DCEB9" w14:textId="77777777" w:rsidR="002D74E0" w:rsidRPr="00A43327" w:rsidRDefault="002D74E0" w:rsidP="002D74E0">
      <w:pPr>
        <w:ind w:left="4248" w:firstLine="708"/>
        <w:rPr>
          <w:rFonts w:asciiTheme="minorHAnsi" w:hAnsiTheme="minorHAnsi" w:cstheme="minorHAnsi"/>
          <w:b/>
          <w:i/>
        </w:rPr>
      </w:pPr>
    </w:p>
    <w:p w14:paraId="1E989AC7" w14:textId="72CD0599" w:rsidR="002D74E0" w:rsidRPr="00A43327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43327">
        <w:rPr>
          <w:rFonts w:asciiTheme="minorHAnsi" w:hAnsiTheme="minorHAnsi" w:cstheme="minorHAnsi"/>
          <w:b/>
          <w:i/>
        </w:rPr>
        <w:t>Silvia Pilková</w:t>
      </w:r>
    </w:p>
    <w:p w14:paraId="6D607561" w14:textId="77777777" w:rsidR="00BE2A7E" w:rsidRPr="00A43327" w:rsidRDefault="002D74E0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A43327">
        <w:rPr>
          <w:rFonts w:asciiTheme="minorHAnsi" w:hAnsiTheme="minorHAnsi" w:cstheme="minorHAnsi"/>
          <w:b/>
          <w:i/>
        </w:rPr>
        <w:t>členka predstavenstva</w:t>
      </w:r>
    </w:p>
    <w:p w14:paraId="745FD307" w14:textId="77777777" w:rsidR="004616EF" w:rsidRPr="00A43327" w:rsidRDefault="004616EF" w:rsidP="00BE2A7E">
      <w:pPr>
        <w:rPr>
          <w:rFonts w:asciiTheme="minorHAnsi" w:hAnsiTheme="minorHAnsi" w:cstheme="minorHAnsi"/>
        </w:rPr>
      </w:pPr>
    </w:p>
    <w:p w14:paraId="29F22ACE" w14:textId="77193632" w:rsidR="00BE2A7E" w:rsidRPr="00A43327" w:rsidRDefault="00FF7D7D" w:rsidP="00BE2A7E">
      <w:p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>V</w:t>
      </w:r>
      <w:r w:rsidR="00B767E0" w:rsidRPr="00A43327">
        <w:rPr>
          <w:rFonts w:asciiTheme="minorHAnsi" w:hAnsiTheme="minorHAnsi" w:cstheme="minorHAnsi"/>
        </w:rPr>
        <w:t> </w:t>
      </w:r>
      <w:r w:rsidR="002271E6" w:rsidRPr="00A43327">
        <w:rPr>
          <w:rFonts w:asciiTheme="minorHAnsi" w:hAnsiTheme="minorHAnsi" w:cstheme="minorHAnsi"/>
        </w:rPr>
        <w:t>Bratislave</w:t>
      </w:r>
      <w:r w:rsidR="00B767E0" w:rsidRPr="00A43327">
        <w:rPr>
          <w:rFonts w:asciiTheme="minorHAnsi" w:hAnsiTheme="minorHAnsi" w:cstheme="minorHAnsi"/>
        </w:rPr>
        <w:t xml:space="preserve">, </w:t>
      </w:r>
      <w:r w:rsidR="005439FE" w:rsidRPr="00A43327">
        <w:rPr>
          <w:rFonts w:asciiTheme="minorHAnsi" w:hAnsiTheme="minorHAnsi" w:cstheme="minorHAnsi"/>
        </w:rPr>
        <w:t>17</w:t>
      </w:r>
      <w:r w:rsidR="002271E6" w:rsidRPr="00A43327">
        <w:rPr>
          <w:rFonts w:asciiTheme="minorHAnsi" w:hAnsiTheme="minorHAnsi" w:cstheme="minorHAnsi"/>
        </w:rPr>
        <w:t>.</w:t>
      </w:r>
      <w:r w:rsidR="00BD68D4" w:rsidRPr="00A43327">
        <w:rPr>
          <w:rFonts w:asciiTheme="minorHAnsi" w:hAnsiTheme="minorHAnsi" w:cstheme="minorHAnsi"/>
        </w:rPr>
        <w:t>10</w:t>
      </w:r>
      <w:r w:rsidR="002271E6" w:rsidRPr="00A43327">
        <w:rPr>
          <w:rFonts w:asciiTheme="minorHAnsi" w:hAnsiTheme="minorHAnsi" w:cstheme="minorHAnsi"/>
        </w:rPr>
        <w:t>.20</w:t>
      </w:r>
      <w:r w:rsidR="008247E2" w:rsidRPr="00A43327">
        <w:rPr>
          <w:rFonts w:asciiTheme="minorHAnsi" w:hAnsiTheme="minorHAnsi" w:cstheme="minorHAnsi"/>
        </w:rPr>
        <w:t>20</w:t>
      </w:r>
    </w:p>
    <w:p w14:paraId="7A8D179F" w14:textId="0EECA19B" w:rsidR="00D475DD" w:rsidRPr="00A43327" w:rsidRDefault="00FF7D7D" w:rsidP="00BE2A7E">
      <w:pPr>
        <w:rPr>
          <w:rFonts w:asciiTheme="minorHAnsi" w:hAnsiTheme="minorHAnsi" w:cstheme="minorHAnsi"/>
        </w:rPr>
      </w:pPr>
      <w:r w:rsidRPr="00A43327">
        <w:rPr>
          <w:rFonts w:asciiTheme="minorHAnsi" w:hAnsiTheme="minorHAnsi" w:cstheme="minorHAnsi"/>
        </w:rPr>
        <w:t xml:space="preserve">Zapísal: </w:t>
      </w:r>
      <w:r w:rsidR="008247E2" w:rsidRPr="00A43327">
        <w:rPr>
          <w:rFonts w:asciiTheme="minorHAnsi" w:hAnsiTheme="minorHAnsi" w:cstheme="minorHAnsi"/>
        </w:rPr>
        <w:t>František Fabián</w:t>
      </w:r>
    </w:p>
    <w:p w14:paraId="270061B8" w14:textId="54B1A257" w:rsidR="00E7510C" w:rsidRPr="00A43327" w:rsidRDefault="00E7510C" w:rsidP="00BE2A7E">
      <w:pPr>
        <w:rPr>
          <w:rFonts w:asciiTheme="minorHAnsi" w:hAnsiTheme="minorHAnsi" w:cstheme="minorHAnsi"/>
        </w:rPr>
      </w:pPr>
    </w:p>
    <w:sectPr w:rsidR="00E7510C" w:rsidRPr="00A43327" w:rsidSect="00753A66">
      <w:footerReference w:type="default" r:id="rId8"/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FC9F6" w14:textId="77777777" w:rsidR="00BC01DC" w:rsidRDefault="00BC01DC" w:rsidP="00565287">
      <w:r>
        <w:separator/>
      </w:r>
    </w:p>
  </w:endnote>
  <w:endnote w:type="continuationSeparator" w:id="0">
    <w:p w14:paraId="5BD0CFA5" w14:textId="77777777" w:rsidR="00BC01DC" w:rsidRDefault="00BC01DC" w:rsidP="005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193393"/>
      <w:docPartObj>
        <w:docPartGallery w:val="Page Numbers (Bottom of Page)"/>
        <w:docPartUnique/>
      </w:docPartObj>
    </w:sdtPr>
    <w:sdtEndPr/>
    <w:sdtContent>
      <w:p w14:paraId="72C66321" w14:textId="6102D78E" w:rsidR="000908C4" w:rsidRDefault="000908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2BC">
          <w:rPr>
            <w:noProof/>
          </w:rPr>
          <w:t>7</w:t>
        </w:r>
        <w:r>
          <w:fldChar w:fldCharType="end"/>
        </w:r>
      </w:p>
    </w:sdtContent>
  </w:sdt>
  <w:p w14:paraId="2710F48C" w14:textId="77777777" w:rsidR="000908C4" w:rsidRDefault="00090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D6B73" w14:textId="77777777" w:rsidR="00BC01DC" w:rsidRDefault="00BC01DC" w:rsidP="00565287">
      <w:r>
        <w:separator/>
      </w:r>
    </w:p>
  </w:footnote>
  <w:footnote w:type="continuationSeparator" w:id="0">
    <w:p w14:paraId="2C000023" w14:textId="77777777" w:rsidR="00BC01DC" w:rsidRDefault="00BC01DC" w:rsidP="0056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280D"/>
    <w:multiLevelType w:val="hybridMultilevel"/>
    <w:tmpl w:val="785ABA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4CB4"/>
    <w:multiLevelType w:val="hybridMultilevel"/>
    <w:tmpl w:val="CC1AA0FE"/>
    <w:lvl w:ilvl="0" w:tplc="5538D368">
      <w:start w:val="9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62675"/>
    <w:multiLevelType w:val="multilevel"/>
    <w:tmpl w:val="029429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35446"/>
    <w:multiLevelType w:val="hybridMultilevel"/>
    <w:tmpl w:val="FA3685F2"/>
    <w:lvl w:ilvl="0" w:tplc="8D6E4F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81AD6"/>
    <w:multiLevelType w:val="hybridMultilevel"/>
    <w:tmpl w:val="8DE8A2F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9B3"/>
    <w:multiLevelType w:val="hybridMultilevel"/>
    <w:tmpl w:val="93F49680"/>
    <w:lvl w:ilvl="0" w:tplc="4B70942A">
      <w:start w:val="9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581"/>
    <w:multiLevelType w:val="hybridMultilevel"/>
    <w:tmpl w:val="CA38699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71A46"/>
    <w:multiLevelType w:val="multilevel"/>
    <w:tmpl w:val="DB2A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2F3600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B457B"/>
    <w:multiLevelType w:val="hybridMultilevel"/>
    <w:tmpl w:val="91B696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E634A"/>
    <w:multiLevelType w:val="hybridMultilevel"/>
    <w:tmpl w:val="3FF87382"/>
    <w:lvl w:ilvl="0" w:tplc="8EC834E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13799"/>
    <w:multiLevelType w:val="hybridMultilevel"/>
    <w:tmpl w:val="AB241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B1EA6"/>
    <w:multiLevelType w:val="hybridMultilevel"/>
    <w:tmpl w:val="A53EECD0"/>
    <w:lvl w:ilvl="0" w:tplc="3B5A6D0A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919B5"/>
    <w:multiLevelType w:val="multilevel"/>
    <w:tmpl w:val="DF7C23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05724"/>
    <w:multiLevelType w:val="hybridMultilevel"/>
    <w:tmpl w:val="40A0AB58"/>
    <w:lvl w:ilvl="0" w:tplc="3134E51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408AE"/>
    <w:multiLevelType w:val="hybridMultilevel"/>
    <w:tmpl w:val="72F82C8A"/>
    <w:lvl w:ilvl="0" w:tplc="2006E114">
      <w:start w:val="16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E56C2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E6B65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E4366"/>
    <w:multiLevelType w:val="multilevel"/>
    <w:tmpl w:val="D898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0E3512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6460E"/>
    <w:multiLevelType w:val="multilevel"/>
    <w:tmpl w:val="8CE6D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EA1CE3"/>
    <w:multiLevelType w:val="hybridMultilevel"/>
    <w:tmpl w:val="5A94390A"/>
    <w:lvl w:ilvl="0" w:tplc="4BAA2CAE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C4BD0"/>
    <w:multiLevelType w:val="hybridMultilevel"/>
    <w:tmpl w:val="9E26C4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436E0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D0F55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92B13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06787A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8F4202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1499A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410B2"/>
    <w:multiLevelType w:val="hybridMultilevel"/>
    <w:tmpl w:val="785ABA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20"/>
  </w:num>
  <w:num w:numId="5">
    <w:abstractNumId w:val="26"/>
  </w:num>
  <w:num w:numId="6">
    <w:abstractNumId w:val="7"/>
  </w:num>
  <w:num w:numId="7">
    <w:abstractNumId w:val="16"/>
  </w:num>
  <w:num w:numId="8">
    <w:abstractNumId w:val="29"/>
  </w:num>
  <w:num w:numId="9">
    <w:abstractNumId w:val="15"/>
  </w:num>
  <w:num w:numId="10">
    <w:abstractNumId w:val="23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7"/>
  </w:num>
  <w:num w:numId="21">
    <w:abstractNumId w:val="28"/>
  </w:num>
  <w:num w:numId="22">
    <w:abstractNumId w:val="4"/>
  </w:num>
  <w:num w:numId="23">
    <w:abstractNumId w:val="25"/>
  </w:num>
  <w:num w:numId="24">
    <w:abstractNumId w:val="17"/>
  </w:num>
  <w:num w:numId="25">
    <w:abstractNumId w:val="21"/>
  </w:num>
  <w:num w:numId="26">
    <w:abstractNumId w:val="30"/>
  </w:num>
  <w:num w:numId="27">
    <w:abstractNumId w:val="24"/>
  </w:num>
  <w:num w:numId="28">
    <w:abstractNumId w:val="11"/>
  </w:num>
  <w:num w:numId="29">
    <w:abstractNumId w:val="31"/>
  </w:num>
  <w:num w:numId="30">
    <w:abstractNumId w:val="0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F"/>
    <w:rsid w:val="00000F4B"/>
    <w:rsid w:val="00002227"/>
    <w:rsid w:val="00003FF6"/>
    <w:rsid w:val="00005ECF"/>
    <w:rsid w:val="00007D5D"/>
    <w:rsid w:val="00011673"/>
    <w:rsid w:val="00012BB3"/>
    <w:rsid w:val="0001734B"/>
    <w:rsid w:val="00020039"/>
    <w:rsid w:val="0002052F"/>
    <w:rsid w:val="00023940"/>
    <w:rsid w:val="000278B4"/>
    <w:rsid w:val="00030F75"/>
    <w:rsid w:val="00033316"/>
    <w:rsid w:val="00033E07"/>
    <w:rsid w:val="00033F2F"/>
    <w:rsid w:val="000345B9"/>
    <w:rsid w:val="000348EC"/>
    <w:rsid w:val="00036760"/>
    <w:rsid w:val="00040C17"/>
    <w:rsid w:val="00042989"/>
    <w:rsid w:val="00043315"/>
    <w:rsid w:val="00045268"/>
    <w:rsid w:val="00046393"/>
    <w:rsid w:val="00047032"/>
    <w:rsid w:val="00047600"/>
    <w:rsid w:val="00050985"/>
    <w:rsid w:val="00056305"/>
    <w:rsid w:val="00057FFB"/>
    <w:rsid w:val="000620F3"/>
    <w:rsid w:val="000647E4"/>
    <w:rsid w:val="00065351"/>
    <w:rsid w:val="0007278A"/>
    <w:rsid w:val="00073D0E"/>
    <w:rsid w:val="000754FF"/>
    <w:rsid w:val="000774A2"/>
    <w:rsid w:val="00077899"/>
    <w:rsid w:val="00083745"/>
    <w:rsid w:val="0008439A"/>
    <w:rsid w:val="00084931"/>
    <w:rsid w:val="00084C84"/>
    <w:rsid w:val="00086645"/>
    <w:rsid w:val="000879CB"/>
    <w:rsid w:val="00087C7F"/>
    <w:rsid w:val="000908C4"/>
    <w:rsid w:val="00090C93"/>
    <w:rsid w:val="000932E5"/>
    <w:rsid w:val="000A0A5F"/>
    <w:rsid w:val="000A0EFE"/>
    <w:rsid w:val="000A15B0"/>
    <w:rsid w:val="000A54A8"/>
    <w:rsid w:val="000A5753"/>
    <w:rsid w:val="000A7417"/>
    <w:rsid w:val="000B15EB"/>
    <w:rsid w:val="000B2A8D"/>
    <w:rsid w:val="000B3886"/>
    <w:rsid w:val="000B3C04"/>
    <w:rsid w:val="000B4AB3"/>
    <w:rsid w:val="000B7C9A"/>
    <w:rsid w:val="000C0C97"/>
    <w:rsid w:val="000C1A59"/>
    <w:rsid w:val="000C223E"/>
    <w:rsid w:val="000C2977"/>
    <w:rsid w:val="000C2D48"/>
    <w:rsid w:val="000C3689"/>
    <w:rsid w:val="000C46A6"/>
    <w:rsid w:val="000C7673"/>
    <w:rsid w:val="000D152B"/>
    <w:rsid w:val="000D4BAD"/>
    <w:rsid w:val="000D62C7"/>
    <w:rsid w:val="000E265F"/>
    <w:rsid w:val="000E3078"/>
    <w:rsid w:val="000E5383"/>
    <w:rsid w:val="000E57A8"/>
    <w:rsid w:val="000E709C"/>
    <w:rsid w:val="000E70B5"/>
    <w:rsid w:val="000F3254"/>
    <w:rsid w:val="000F54AE"/>
    <w:rsid w:val="000F5565"/>
    <w:rsid w:val="000F5913"/>
    <w:rsid w:val="000F61A2"/>
    <w:rsid w:val="001001D3"/>
    <w:rsid w:val="00100A4D"/>
    <w:rsid w:val="00102E97"/>
    <w:rsid w:val="00103817"/>
    <w:rsid w:val="00105609"/>
    <w:rsid w:val="00105BC6"/>
    <w:rsid w:val="00107651"/>
    <w:rsid w:val="0011112F"/>
    <w:rsid w:val="00113B69"/>
    <w:rsid w:val="00114147"/>
    <w:rsid w:val="00114888"/>
    <w:rsid w:val="001155DC"/>
    <w:rsid w:val="00116124"/>
    <w:rsid w:val="00120130"/>
    <w:rsid w:val="00120AB7"/>
    <w:rsid w:val="00123C53"/>
    <w:rsid w:val="0012463C"/>
    <w:rsid w:val="00126A49"/>
    <w:rsid w:val="00133179"/>
    <w:rsid w:val="001332F0"/>
    <w:rsid w:val="0013574A"/>
    <w:rsid w:val="00135781"/>
    <w:rsid w:val="00135D6C"/>
    <w:rsid w:val="001363A9"/>
    <w:rsid w:val="001377B0"/>
    <w:rsid w:val="00142E55"/>
    <w:rsid w:val="0014485C"/>
    <w:rsid w:val="00150557"/>
    <w:rsid w:val="00150C34"/>
    <w:rsid w:val="00151D8F"/>
    <w:rsid w:val="00153911"/>
    <w:rsid w:val="00156423"/>
    <w:rsid w:val="001626BE"/>
    <w:rsid w:val="00163D9D"/>
    <w:rsid w:val="0016642B"/>
    <w:rsid w:val="001705EC"/>
    <w:rsid w:val="001707AB"/>
    <w:rsid w:val="00176E47"/>
    <w:rsid w:val="00180D0D"/>
    <w:rsid w:val="00181EFA"/>
    <w:rsid w:val="001827DD"/>
    <w:rsid w:val="00183CE4"/>
    <w:rsid w:val="00184282"/>
    <w:rsid w:val="00184578"/>
    <w:rsid w:val="0018510F"/>
    <w:rsid w:val="0018658D"/>
    <w:rsid w:val="00187623"/>
    <w:rsid w:val="00187B21"/>
    <w:rsid w:val="00190ADE"/>
    <w:rsid w:val="00190FE6"/>
    <w:rsid w:val="0019128F"/>
    <w:rsid w:val="00191473"/>
    <w:rsid w:val="0019495B"/>
    <w:rsid w:val="00196051"/>
    <w:rsid w:val="001A4187"/>
    <w:rsid w:val="001A4E6F"/>
    <w:rsid w:val="001A627D"/>
    <w:rsid w:val="001A7A73"/>
    <w:rsid w:val="001B05C9"/>
    <w:rsid w:val="001B12DE"/>
    <w:rsid w:val="001B276A"/>
    <w:rsid w:val="001B31CC"/>
    <w:rsid w:val="001B3FA6"/>
    <w:rsid w:val="001B5BCF"/>
    <w:rsid w:val="001B5D48"/>
    <w:rsid w:val="001C198B"/>
    <w:rsid w:val="001C3FE7"/>
    <w:rsid w:val="001C3FFB"/>
    <w:rsid w:val="001D0E0E"/>
    <w:rsid w:val="001D14EC"/>
    <w:rsid w:val="001D19BC"/>
    <w:rsid w:val="001D414A"/>
    <w:rsid w:val="001D54F4"/>
    <w:rsid w:val="001D6F15"/>
    <w:rsid w:val="001E2182"/>
    <w:rsid w:val="001E263E"/>
    <w:rsid w:val="001E5DEE"/>
    <w:rsid w:val="001E6B5D"/>
    <w:rsid w:val="001E7755"/>
    <w:rsid w:val="001F23BB"/>
    <w:rsid w:val="001F2EC9"/>
    <w:rsid w:val="001F3D02"/>
    <w:rsid w:val="001F5EAD"/>
    <w:rsid w:val="002025E1"/>
    <w:rsid w:val="00204EA9"/>
    <w:rsid w:val="002123F1"/>
    <w:rsid w:val="002131BA"/>
    <w:rsid w:val="00216803"/>
    <w:rsid w:val="0022038A"/>
    <w:rsid w:val="00226FF0"/>
    <w:rsid w:val="002271E6"/>
    <w:rsid w:val="0022773E"/>
    <w:rsid w:val="0023230D"/>
    <w:rsid w:val="002330C7"/>
    <w:rsid w:val="0023626C"/>
    <w:rsid w:val="002363C6"/>
    <w:rsid w:val="00240B32"/>
    <w:rsid w:val="002418B2"/>
    <w:rsid w:val="002424BB"/>
    <w:rsid w:val="002434BB"/>
    <w:rsid w:val="00251E03"/>
    <w:rsid w:val="0025246B"/>
    <w:rsid w:val="002541ED"/>
    <w:rsid w:val="00254493"/>
    <w:rsid w:val="00255014"/>
    <w:rsid w:val="002573AE"/>
    <w:rsid w:val="00260DC4"/>
    <w:rsid w:val="00260EA2"/>
    <w:rsid w:val="00265399"/>
    <w:rsid w:val="00271B92"/>
    <w:rsid w:val="002740A3"/>
    <w:rsid w:val="00274CBB"/>
    <w:rsid w:val="00280BCA"/>
    <w:rsid w:val="002815CE"/>
    <w:rsid w:val="00281E65"/>
    <w:rsid w:val="00286553"/>
    <w:rsid w:val="002914FF"/>
    <w:rsid w:val="002956FB"/>
    <w:rsid w:val="0029764E"/>
    <w:rsid w:val="002A3340"/>
    <w:rsid w:val="002A5A17"/>
    <w:rsid w:val="002A78A1"/>
    <w:rsid w:val="002B1AEF"/>
    <w:rsid w:val="002B3803"/>
    <w:rsid w:val="002B4AAA"/>
    <w:rsid w:val="002B53B3"/>
    <w:rsid w:val="002C0DEC"/>
    <w:rsid w:val="002C4075"/>
    <w:rsid w:val="002C4DA3"/>
    <w:rsid w:val="002C57C6"/>
    <w:rsid w:val="002D0AE9"/>
    <w:rsid w:val="002D2DB5"/>
    <w:rsid w:val="002D483E"/>
    <w:rsid w:val="002D5C10"/>
    <w:rsid w:val="002D67A2"/>
    <w:rsid w:val="002D74E0"/>
    <w:rsid w:val="002E2183"/>
    <w:rsid w:val="002E4156"/>
    <w:rsid w:val="002E421B"/>
    <w:rsid w:val="002E5168"/>
    <w:rsid w:val="002E6CD0"/>
    <w:rsid w:val="002E710A"/>
    <w:rsid w:val="002E7C11"/>
    <w:rsid w:val="002F2030"/>
    <w:rsid w:val="002F2455"/>
    <w:rsid w:val="002F49A8"/>
    <w:rsid w:val="002F4F5C"/>
    <w:rsid w:val="002F605C"/>
    <w:rsid w:val="00300E28"/>
    <w:rsid w:val="00300F66"/>
    <w:rsid w:val="00302390"/>
    <w:rsid w:val="003102B3"/>
    <w:rsid w:val="0031146A"/>
    <w:rsid w:val="00320EFD"/>
    <w:rsid w:val="003222C5"/>
    <w:rsid w:val="00322698"/>
    <w:rsid w:val="00325F2D"/>
    <w:rsid w:val="003268EA"/>
    <w:rsid w:val="003329C4"/>
    <w:rsid w:val="00335E50"/>
    <w:rsid w:val="00340A63"/>
    <w:rsid w:val="003413B9"/>
    <w:rsid w:val="003454D8"/>
    <w:rsid w:val="00352530"/>
    <w:rsid w:val="00352968"/>
    <w:rsid w:val="00353C3D"/>
    <w:rsid w:val="00354FCB"/>
    <w:rsid w:val="00355526"/>
    <w:rsid w:val="00357291"/>
    <w:rsid w:val="003634AA"/>
    <w:rsid w:val="0036560B"/>
    <w:rsid w:val="00374A87"/>
    <w:rsid w:val="003773D0"/>
    <w:rsid w:val="0037788E"/>
    <w:rsid w:val="00377F02"/>
    <w:rsid w:val="00380506"/>
    <w:rsid w:val="00381197"/>
    <w:rsid w:val="003846B1"/>
    <w:rsid w:val="0038576D"/>
    <w:rsid w:val="00390A02"/>
    <w:rsid w:val="003972F3"/>
    <w:rsid w:val="003A196C"/>
    <w:rsid w:val="003A2A1E"/>
    <w:rsid w:val="003A5A9F"/>
    <w:rsid w:val="003A6496"/>
    <w:rsid w:val="003A7161"/>
    <w:rsid w:val="003B06AB"/>
    <w:rsid w:val="003B078D"/>
    <w:rsid w:val="003B12A9"/>
    <w:rsid w:val="003B41CC"/>
    <w:rsid w:val="003B5338"/>
    <w:rsid w:val="003C0BF7"/>
    <w:rsid w:val="003C1149"/>
    <w:rsid w:val="003C27C3"/>
    <w:rsid w:val="003C462F"/>
    <w:rsid w:val="003C7457"/>
    <w:rsid w:val="003D2601"/>
    <w:rsid w:val="003D36AE"/>
    <w:rsid w:val="003D455C"/>
    <w:rsid w:val="003D5546"/>
    <w:rsid w:val="003D5C5D"/>
    <w:rsid w:val="003D5CCB"/>
    <w:rsid w:val="003E15D5"/>
    <w:rsid w:val="003E23DB"/>
    <w:rsid w:val="003E3E7B"/>
    <w:rsid w:val="003E56F4"/>
    <w:rsid w:val="003F05EA"/>
    <w:rsid w:val="00401334"/>
    <w:rsid w:val="004017E4"/>
    <w:rsid w:val="00401CE1"/>
    <w:rsid w:val="00401FFE"/>
    <w:rsid w:val="00403213"/>
    <w:rsid w:val="0040325F"/>
    <w:rsid w:val="00403DA0"/>
    <w:rsid w:val="00404363"/>
    <w:rsid w:val="00404AD1"/>
    <w:rsid w:val="004071FA"/>
    <w:rsid w:val="004074AE"/>
    <w:rsid w:val="00410B96"/>
    <w:rsid w:val="004117FB"/>
    <w:rsid w:val="00411D32"/>
    <w:rsid w:val="00413714"/>
    <w:rsid w:val="00414A4D"/>
    <w:rsid w:val="00415376"/>
    <w:rsid w:val="004164CE"/>
    <w:rsid w:val="00417597"/>
    <w:rsid w:val="00425DCE"/>
    <w:rsid w:val="004265B3"/>
    <w:rsid w:val="00427CCF"/>
    <w:rsid w:val="00430894"/>
    <w:rsid w:val="004313F4"/>
    <w:rsid w:val="00434D0A"/>
    <w:rsid w:val="00443FF0"/>
    <w:rsid w:val="004461C6"/>
    <w:rsid w:val="00446DF7"/>
    <w:rsid w:val="0045329E"/>
    <w:rsid w:val="00454C5A"/>
    <w:rsid w:val="004573F0"/>
    <w:rsid w:val="004616EF"/>
    <w:rsid w:val="004674CF"/>
    <w:rsid w:val="00471E46"/>
    <w:rsid w:val="00471E5E"/>
    <w:rsid w:val="00472310"/>
    <w:rsid w:val="00472D5F"/>
    <w:rsid w:val="00473C56"/>
    <w:rsid w:val="004741A1"/>
    <w:rsid w:val="004878AD"/>
    <w:rsid w:val="004878FE"/>
    <w:rsid w:val="00487CF5"/>
    <w:rsid w:val="00487EF6"/>
    <w:rsid w:val="00493EB8"/>
    <w:rsid w:val="004944BB"/>
    <w:rsid w:val="004957BF"/>
    <w:rsid w:val="004A173C"/>
    <w:rsid w:val="004A29E9"/>
    <w:rsid w:val="004A525D"/>
    <w:rsid w:val="004A70F1"/>
    <w:rsid w:val="004B236B"/>
    <w:rsid w:val="004B30B4"/>
    <w:rsid w:val="004B4AE0"/>
    <w:rsid w:val="004B612F"/>
    <w:rsid w:val="004B6ABF"/>
    <w:rsid w:val="004C1DE1"/>
    <w:rsid w:val="004C4ABC"/>
    <w:rsid w:val="004C7329"/>
    <w:rsid w:val="004D398C"/>
    <w:rsid w:val="004D5F94"/>
    <w:rsid w:val="004D63C9"/>
    <w:rsid w:val="004E216B"/>
    <w:rsid w:val="004E2938"/>
    <w:rsid w:val="004E5CDD"/>
    <w:rsid w:val="004F086C"/>
    <w:rsid w:val="004F6EBB"/>
    <w:rsid w:val="004F6F2A"/>
    <w:rsid w:val="00501225"/>
    <w:rsid w:val="005026B1"/>
    <w:rsid w:val="0050421A"/>
    <w:rsid w:val="0050516F"/>
    <w:rsid w:val="00507051"/>
    <w:rsid w:val="005107D1"/>
    <w:rsid w:val="005150DC"/>
    <w:rsid w:val="00524E06"/>
    <w:rsid w:val="00537763"/>
    <w:rsid w:val="005439FE"/>
    <w:rsid w:val="00545463"/>
    <w:rsid w:val="00553012"/>
    <w:rsid w:val="005537F3"/>
    <w:rsid w:val="00553C1E"/>
    <w:rsid w:val="005565CB"/>
    <w:rsid w:val="00562F6A"/>
    <w:rsid w:val="00564009"/>
    <w:rsid w:val="00565287"/>
    <w:rsid w:val="00573307"/>
    <w:rsid w:val="00577A0E"/>
    <w:rsid w:val="00577BE1"/>
    <w:rsid w:val="005803A7"/>
    <w:rsid w:val="00586C86"/>
    <w:rsid w:val="005919D6"/>
    <w:rsid w:val="005956B6"/>
    <w:rsid w:val="005A052E"/>
    <w:rsid w:val="005A3E44"/>
    <w:rsid w:val="005A7BF9"/>
    <w:rsid w:val="005A7C16"/>
    <w:rsid w:val="005B214C"/>
    <w:rsid w:val="005B2445"/>
    <w:rsid w:val="005B3682"/>
    <w:rsid w:val="005B470B"/>
    <w:rsid w:val="005B67C3"/>
    <w:rsid w:val="005C0B2F"/>
    <w:rsid w:val="005C2B1F"/>
    <w:rsid w:val="005C3598"/>
    <w:rsid w:val="005C49C8"/>
    <w:rsid w:val="005C51F5"/>
    <w:rsid w:val="005D2014"/>
    <w:rsid w:val="005D453C"/>
    <w:rsid w:val="005D5737"/>
    <w:rsid w:val="005E0DA1"/>
    <w:rsid w:val="005E223F"/>
    <w:rsid w:val="005E29B2"/>
    <w:rsid w:val="005F0178"/>
    <w:rsid w:val="005F3544"/>
    <w:rsid w:val="005F3959"/>
    <w:rsid w:val="005F4A14"/>
    <w:rsid w:val="005F6EDA"/>
    <w:rsid w:val="00603FE4"/>
    <w:rsid w:val="0060542A"/>
    <w:rsid w:val="006109EB"/>
    <w:rsid w:val="00610E7B"/>
    <w:rsid w:val="006116F6"/>
    <w:rsid w:val="00611A84"/>
    <w:rsid w:val="006122CA"/>
    <w:rsid w:val="006133C1"/>
    <w:rsid w:val="00616BBA"/>
    <w:rsid w:val="0062157F"/>
    <w:rsid w:val="006225A3"/>
    <w:rsid w:val="00622EF9"/>
    <w:rsid w:val="00624960"/>
    <w:rsid w:val="00630690"/>
    <w:rsid w:val="00632A89"/>
    <w:rsid w:val="006347BA"/>
    <w:rsid w:val="006355B6"/>
    <w:rsid w:val="0063659B"/>
    <w:rsid w:val="00640956"/>
    <w:rsid w:val="006432F2"/>
    <w:rsid w:val="006434C9"/>
    <w:rsid w:val="00643EBA"/>
    <w:rsid w:val="006470C0"/>
    <w:rsid w:val="006514B4"/>
    <w:rsid w:val="00651560"/>
    <w:rsid w:val="00652987"/>
    <w:rsid w:val="00653DAA"/>
    <w:rsid w:val="00654A88"/>
    <w:rsid w:val="006577EF"/>
    <w:rsid w:val="00662CF2"/>
    <w:rsid w:val="00664C76"/>
    <w:rsid w:val="0067083E"/>
    <w:rsid w:val="00670A67"/>
    <w:rsid w:val="00672E1E"/>
    <w:rsid w:val="00674D27"/>
    <w:rsid w:val="006813AD"/>
    <w:rsid w:val="0068280B"/>
    <w:rsid w:val="00684476"/>
    <w:rsid w:val="00684A46"/>
    <w:rsid w:val="0068540D"/>
    <w:rsid w:val="00686A87"/>
    <w:rsid w:val="00690BAF"/>
    <w:rsid w:val="00697F8C"/>
    <w:rsid w:val="006A0C53"/>
    <w:rsid w:val="006A1030"/>
    <w:rsid w:val="006A35E2"/>
    <w:rsid w:val="006A59EB"/>
    <w:rsid w:val="006A5FD7"/>
    <w:rsid w:val="006A70E6"/>
    <w:rsid w:val="006A7955"/>
    <w:rsid w:val="006B2768"/>
    <w:rsid w:val="006B3CAF"/>
    <w:rsid w:val="006C3AC5"/>
    <w:rsid w:val="006C478A"/>
    <w:rsid w:val="006D4BB6"/>
    <w:rsid w:val="006D54B4"/>
    <w:rsid w:val="006E0E73"/>
    <w:rsid w:val="006E1DDE"/>
    <w:rsid w:val="006E2A13"/>
    <w:rsid w:val="006E62FF"/>
    <w:rsid w:val="006F03B4"/>
    <w:rsid w:val="006F0DA1"/>
    <w:rsid w:val="006F3D7E"/>
    <w:rsid w:val="006F62F0"/>
    <w:rsid w:val="007012EE"/>
    <w:rsid w:val="00702AA5"/>
    <w:rsid w:val="00702F9E"/>
    <w:rsid w:val="00703BD9"/>
    <w:rsid w:val="00705919"/>
    <w:rsid w:val="007072BC"/>
    <w:rsid w:val="00711EFC"/>
    <w:rsid w:val="0071283A"/>
    <w:rsid w:val="00712EFE"/>
    <w:rsid w:val="00713427"/>
    <w:rsid w:val="00716559"/>
    <w:rsid w:val="007266A6"/>
    <w:rsid w:val="00726D26"/>
    <w:rsid w:val="0073383A"/>
    <w:rsid w:val="00733D1C"/>
    <w:rsid w:val="007357A1"/>
    <w:rsid w:val="00735D68"/>
    <w:rsid w:val="0073718D"/>
    <w:rsid w:val="00741A71"/>
    <w:rsid w:val="0075052D"/>
    <w:rsid w:val="007538CF"/>
    <w:rsid w:val="00753A66"/>
    <w:rsid w:val="00755AE8"/>
    <w:rsid w:val="007562B1"/>
    <w:rsid w:val="007572D6"/>
    <w:rsid w:val="00761C99"/>
    <w:rsid w:val="00764FFE"/>
    <w:rsid w:val="0076641B"/>
    <w:rsid w:val="00767CB4"/>
    <w:rsid w:val="00772045"/>
    <w:rsid w:val="00773B85"/>
    <w:rsid w:val="00774D1F"/>
    <w:rsid w:val="0078407D"/>
    <w:rsid w:val="00785F13"/>
    <w:rsid w:val="007878EF"/>
    <w:rsid w:val="00790036"/>
    <w:rsid w:val="00790A88"/>
    <w:rsid w:val="007935B2"/>
    <w:rsid w:val="0079781A"/>
    <w:rsid w:val="007A161F"/>
    <w:rsid w:val="007A459A"/>
    <w:rsid w:val="007A5970"/>
    <w:rsid w:val="007A5A14"/>
    <w:rsid w:val="007B0114"/>
    <w:rsid w:val="007B2DAB"/>
    <w:rsid w:val="007B472A"/>
    <w:rsid w:val="007B77DB"/>
    <w:rsid w:val="007C1BE7"/>
    <w:rsid w:val="007C3164"/>
    <w:rsid w:val="007C56F1"/>
    <w:rsid w:val="007D2E66"/>
    <w:rsid w:val="007D2F64"/>
    <w:rsid w:val="007D4236"/>
    <w:rsid w:val="007D4E2D"/>
    <w:rsid w:val="007E1CE8"/>
    <w:rsid w:val="007E506A"/>
    <w:rsid w:val="007E5C7C"/>
    <w:rsid w:val="007E6004"/>
    <w:rsid w:val="007E77E1"/>
    <w:rsid w:val="007F0568"/>
    <w:rsid w:val="007F07C1"/>
    <w:rsid w:val="007F4E3E"/>
    <w:rsid w:val="007F73A6"/>
    <w:rsid w:val="00802258"/>
    <w:rsid w:val="0080312E"/>
    <w:rsid w:val="00806A4F"/>
    <w:rsid w:val="008137FE"/>
    <w:rsid w:val="0081520E"/>
    <w:rsid w:val="00815A23"/>
    <w:rsid w:val="00815E62"/>
    <w:rsid w:val="00817062"/>
    <w:rsid w:val="00817295"/>
    <w:rsid w:val="00820DBF"/>
    <w:rsid w:val="008213CE"/>
    <w:rsid w:val="008247E2"/>
    <w:rsid w:val="00825356"/>
    <w:rsid w:val="008256CD"/>
    <w:rsid w:val="00832910"/>
    <w:rsid w:val="008359C8"/>
    <w:rsid w:val="00841C2E"/>
    <w:rsid w:val="00841DE3"/>
    <w:rsid w:val="00845916"/>
    <w:rsid w:val="00845A41"/>
    <w:rsid w:val="008474E3"/>
    <w:rsid w:val="008478F5"/>
    <w:rsid w:val="008509F2"/>
    <w:rsid w:val="00850C43"/>
    <w:rsid w:val="0085693F"/>
    <w:rsid w:val="00861D18"/>
    <w:rsid w:val="00862244"/>
    <w:rsid w:val="00864533"/>
    <w:rsid w:val="00864E8D"/>
    <w:rsid w:val="008666A6"/>
    <w:rsid w:val="00867AC1"/>
    <w:rsid w:val="00872CFC"/>
    <w:rsid w:val="008739B7"/>
    <w:rsid w:val="00875437"/>
    <w:rsid w:val="00876200"/>
    <w:rsid w:val="00880665"/>
    <w:rsid w:val="0088283F"/>
    <w:rsid w:val="00882890"/>
    <w:rsid w:val="008848FF"/>
    <w:rsid w:val="008867C4"/>
    <w:rsid w:val="00891928"/>
    <w:rsid w:val="00897136"/>
    <w:rsid w:val="008A3DAF"/>
    <w:rsid w:val="008A5AA3"/>
    <w:rsid w:val="008A74E9"/>
    <w:rsid w:val="008B01B6"/>
    <w:rsid w:val="008B05A4"/>
    <w:rsid w:val="008B08E6"/>
    <w:rsid w:val="008B0E1C"/>
    <w:rsid w:val="008B399C"/>
    <w:rsid w:val="008B5AEF"/>
    <w:rsid w:val="008B6586"/>
    <w:rsid w:val="008C0A57"/>
    <w:rsid w:val="008C3078"/>
    <w:rsid w:val="008C4589"/>
    <w:rsid w:val="008C5536"/>
    <w:rsid w:val="008C62DF"/>
    <w:rsid w:val="008C78DF"/>
    <w:rsid w:val="008D2C7E"/>
    <w:rsid w:val="008D361B"/>
    <w:rsid w:val="008E4F36"/>
    <w:rsid w:val="008E6933"/>
    <w:rsid w:val="008E6B67"/>
    <w:rsid w:val="008E72DC"/>
    <w:rsid w:val="008F0486"/>
    <w:rsid w:val="008F23D3"/>
    <w:rsid w:val="008F28FF"/>
    <w:rsid w:val="008F2A29"/>
    <w:rsid w:val="008F328A"/>
    <w:rsid w:val="008F6DA4"/>
    <w:rsid w:val="009032E1"/>
    <w:rsid w:val="00905EFF"/>
    <w:rsid w:val="00911EBF"/>
    <w:rsid w:val="0091721B"/>
    <w:rsid w:val="00923E9B"/>
    <w:rsid w:val="009334D2"/>
    <w:rsid w:val="00937BE5"/>
    <w:rsid w:val="00940962"/>
    <w:rsid w:val="0094433B"/>
    <w:rsid w:val="00945492"/>
    <w:rsid w:val="0094695B"/>
    <w:rsid w:val="00954802"/>
    <w:rsid w:val="009614E3"/>
    <w:rsid w:val="00962AFF"/>
    <w:rsid w:val="00962BFE"/>
    <w:rsid w:val="00962D36"/>
    <w:rsid w:val="00963C0E"/>
    <w:rsid w:val="00963F11"/>
    <w:rsid w:val="009640FA"/>
    <w:rsid w:val="00965A49"/>
    <w:rsid w:val="0096780C"/>
    <w:rsid w:val="009679CD"/>
    <w:rsid w:val="00972523"/>
    <w:rsid w:val="00973C78"/>
    <w:rsid w:val="00975F77"/>
    <w:rsid w:val="00981B1F"/>
    <w:rsid w:val="0098547B"/>
    <w:rsid w:val="00985A73"/>
    <w:rsid w:val="00986BCC"/>
    <w:rsid w:val="00994C23"/>
    <w:rsid w:val="00995D80"/>
    <w:rsid w:val="00997A96"/>
    <w:rsid w:val="009A11D5"/>
    <w:rsid w:val="009A25D3"/>
    <w:rsid w:val="009B0503"/>
    <w:rsid w:val="009B0F8E"/>
    <w:rsid w:val="009B26CF"/>
    <w:rsid w:val="009B4139"/>
    <w:rsid w:val="009B50F1"/>
    <w:rsid w:val="009C398C"/>
    <w:rsid w:val="009C7F37"/>
    <w:rsid w:val="009D2387"/>
    <w:rsid w:val="009D2BEB"/>
    <w:rsid w:val="009D6F1F"/>
    <w:rsid w:val="009E1FC9"/>
    <w:rsid w:val="009E777A"/>
    <w:rsid w:val="009F0D4D"/>
    <w:rsid w:val="009F37E9"/>
    <w:rsid w:val="009F46F2"/>
    <w:rsid w:val="009F6220"/>
    <w:rsid w:val="009F6F4F"/>
    <w:rsid w:val="009F72CE"/>
    <w:rsid w:val="00A01F42"/>
    <w:rsid w:val="00A07158"/>
    <w:rsid w:val="00A105FD"/>
    <w:rsid w:val="00A12450"/>
    <w:rsid w:val="00A127FC"/>
    <w:rsid w:val="00A13734"/>
    <w:rsid w:val="00A2491C"/>
    <w:rsid w:val="00A27317"/>
    <w:rsid w:val="00A305A9"/>
    <w:rsid w:val="00A30A83"/>
    <w:rsid w:val="00A31141"/>
    <w:rsid w:val="00A323B6"/>
    <w:rsid w:val="00A332AD"/>
    <w:rsid w:val="00A3349C"/>
    <w:rsid w:val="00A33BAF"/>
    <w:rsid w:val="00A34BF6"/>
    <w:rsid w:val="00A37977"/>
    <w:rsid w:val="00A423FC"/>
    <w:rsid w:val="00A432E4"/>
    <w:rsid w:val="00A43327"/>
    <w:rsid w:val="00A43901"/>
    <w:rsid w:val="00A458E8"/>
    <w:rsid w:val="00A47A43"/>
    <w:rsid w:val="00A47A6C"/>
    <w:rsid w:val="00A6182A"/>
    <w:rsid w:val="00A61FA0"/>
    <w:rsid w:val="00A7306E"/>
    <w:rsid w:val="00A74A59"/>
    <w:rsid w:val="00A754BD"/>
    <w:rsid w:val="00A75624"/>
    <w:rsid w:val="00A757CE"/>
    <w:rsid w:val="00A76C63"/>
    <w:rsid w:val="00A83DA9"/>
    <w:rsid w:val="00A90C60"/>
    <w:rsid w:val="00A91A5A"/>
    <w:rsid w:val="00A964CD"/>
    <w:rsid w:val="00AA22D1"/>
    <w:rsid w:val="00AA2547"/>
    <w:rsid w:val="00AB22FF"/>
    <w:rsid w:val="00AB4526"/>
    <w:rsid w:val="00AC50D0"/>
    <w:rsid w:val="00AC7BFD"/>
    <w:rsid w:val="00AD5DFC"/>
    <w:rsid w:val="00AD6A9D"/>
    <w:rsid w:val="00AE31CB"/>
    <w:rsid w:val="00AE46B6"/>
    <w:rsid w:val="00AF0FA1"/>
    <w:rsid w:val="00AF5C81"/>
    <w:rsid w:val="00B001DC"/>
    <w:rsid w:val="00B00433"/>
    <w:rsid w:val="00B01633"/>
    <w:rsid w:val="00B03E43"/>
    <w:rsid w:val="00B040DD"/>
    <w:rsid w:val="00B043B2"/>
    <w:rsid w:val="00B076F0"/>
    <w:rsid w:val="00B07AF4"/>
    <w:rsid w:val="00B07BCC"/>
    <w:rsid w:val="00B1073C"/>
    <w:rsid w:val="00B14705"/>
    <w:rsid w:val="00B1571F"/>
    <w:rsid w:val="00B176B0"/>
    <w:rsid w:val="00B201DF"/>
    <w:rsid w:val="00B21267"/>
    <w:rsid w:val="00B21CED"/>
    <w:rsid w:val="00B239BE"/>
    <w:rsid w:val="00B31095"/>
    <w:rsid w:val="00B327C1"/>
    <w:rsid w:val="00B32F04"/>
    <w:rsid w:val="00B34BE3"/>
    <w:rsid w:val="00B34F4D"/>
    <w:rsid w:val="00B37B9C"/>
    <w:rsid w:val="00B42AD6"/>
    <w:rsid w:val="00B4373B"/>
    <w:rsid w:val="00B437B1"/>
    <w:rsid w:val="00B43CA8"/>
    <w:rsid w:val="00B44C2F"/>
    <w:rsid w:val="00B45761"/>
    <w:rsid w:val="00B463E5"/>
    <w:rsid w:val="00B46659"/>
    <w:rsid w:val="00B4790E"/>
    <w:rsid w:val="00B50614"/>
    <w:rsid w:val="00B50AA5"/>
    <w:rsid w:val="00B5287C"/>
    <w:rsid w:val="00B52A64"/>
    <w:rsid w:val="00B52CB9"/>
    <w:rsid w:val="00B52E2C"/>
    <w:rsid w:val="00B53F8D"/>
    <w:rsid w:val="00B541A4"/>
    <w:rsid w:val="00B54518"/>
    <w:rsid w:val="00B54898"/>
    <w:rsid w:val="00B553ED"/>
    <w:rsid w:val="00B56344"/>
    <w:rsid w:val="00B56843"/>
    <w:rsid w:val="00B614E6"/>
    <w:rsid w:val="00B63323"/>
    <w:rsid w:val="00B64B68"/>
    <w:rsid w:val="00B64C8C"/>
    <w:rsid w:val="00B64DB9"/>
    <w:rsid w:val="00B655F9"/>
    <w:rsid w:val="00B668FD"/>
    <w:rsid w:val="00B719B0"/>
    <w:rsid w:val="00B71A69"/>
    <w:rsid w:val="00B767E0"/>
    <w:rsid w:val="00B76E44"/>
    <w:rsid w:val="00B80537"/>
    <w:rsid w:val="00B84673"/>
    <w:rsid w:val="00B8478B"/>
    <w:rsid w:val="00B866CA"/>
    <w:rsid w:val="00B9125C"/>
    <w:rsid w:val="00B93124"/>
    <w:rsid w:val="00B95863"/>
    <w:rsid w:val="00BA50BC"/>
    <w:rsid w:val="00BA64B9"/>
    <w:rsid w:val="00BB1384"/>
    <w:rsid w:val="00BB4ED0"/>
    <w:rsid w:val="00BB5B8D"/>
    <w:rsid w:val="00BB7106"/>
    <w:rsid w:val="00BB7F3B"/>
    <w:rsid w:val="00BC01DC"/>
    <w:rsid w:val="00BC408B"/>
    <w:rsid w:val="00BC409C"/>
    <w:rsid w:val="00BC542F"/>
    <w:rsid w:val="00BD331A"/>
    <w:rsid w:val="00BD6891"/>
    <w:rsid w:val="00BD68D4"/>
    <w:rsid w:val="00BE1A96"/>
    <w:rsid w:val="00BE254F"/>
    <w:rsid w:val="00BE2A7E"/>
    <w:rsid w:val="00BE4ACA"/>
    <w:rsid w:val="00BE724E"/>
    <w:rsid w:val="00BF4300"/>
    <w:rsid w:val="00BF4F7E"/>
    <w:rsid w:val="00BF6575"/>
    <w:rsid w:val="00BF6E09"/>
    <w:rsid w:val="00BF6E2C"/>
    <w:rsid w:val="00BF6EA8"/>
    <w:rsid w:val="00C10C94"/>
    <w:rsid w:val="00C21697"/>
    <w:rsid w:val="00C26260"/>
    <w:rsid w:val="00C31FAB"/>
    <w:rsid w:val="00C34345"/>
    <w:rsid w:val="00C34621"/>
    <w:rsid w:val="00C355A8"/>
    <w:rsid w:val="00C3604E"/>
    <w:rsid w:val="00C36337"/>
    <w:rsid w:val="00C37707"/>
    <w:rsid w:val="00C37ADA"/>
    <w:rsid w:val="00C406FA"/>
    <w:rsid w:val="00C41041"/>
    <w:rsid w:val="00C41E37"/>
    <w:rsid w:val="00C42C61"/>
    <w:rsid w:val="00C43F79"/>
    <w:rsid w:val="00C519ED"/>
    <w:rsid w:val="00C52C9D"/>
    <w:rsid w:val="00C534A2"/>
    <w:rsid w:val="00C53B87"/>
    <w:rsid w:val="00C546DF"/>
    <w:rsid w:val="00C54AA1"/>
    <w:rsid w:val="00C650CB"/>
    <w:rsid w:val="00C6676F"/>
    <w:rsid w:val="00C67A5B"/>
    <w:rsid w:val="00C715AB"/>
    <w:rsid w:val="00C71E79"/>
    <w:rsid w:val="00C736CF"/>
    <w:rsid w:val="00C7708F"/>
    <w:rsid w:val="00C77380"/>
    <w:rsid w:val="00C77596"/>
    <w:rsid w:val="00C83579"/>
    <w:rsid w:val="00C955C2"/>
    <w:rsid w:val="00CA1370"/>
    <w:rsid w:val="00CA17B1"/>
    <w:rsid w:val="00CA61D8"/>
    <w:rsid w:val="00CA64C1"/>
    <w:rsid w:val="00CA71D2"/>
    <w:rsid w:val="00CB015C"/>
    <w:rsid w:val="00CB60C0"/>
    <w:rsid w:val="00CC015A"/>
    <w:rsid w:val="00CC08F4"/>
    <w:rsid w:val="00CC337A"/>
    <w:rsid w:val="00CC70EE"/>
    <w:rsid w:val="00CC74E9"/>
    <w:rsid w:val="00CD4982"/>
    <w:rsid w:val="00CE05E2"/>
    <w:rsid w:val="00CE1C9A"/>
    <w:rsid w:val="00CE5120"/>
    <w:rsid w:val="00CE5ED8"/>
    <w:rsid w:val="00CE7E65"/>
    <w:rsid w:val="00CF143E"/>
    <w:rsid w:val="00CF6B85"/>
    <w:rsid w:val="00CF6BBF"/>
    <w:rsid w:val="00CF6FD6"/>
    <w:rsid w:val="00D00C8D"/>
    <w:rsid w:val="00D00CDD"/>
    <w:rsid w:val="00D030A1"/>
    <w:rsid w:val="00D04515"/>
    <w:rsid w:val="00D10B3B"/>
    <w:rsid w:val="00D12DE2"/>
    <w:rsid w:val="00D156FC"/>
    <w:rsid w:val="00D1620F"/>
    <w:rsid w:val="00D21F61"/>
    <w:rsid w:val="00D245D6"/>
    <w:rsid w:val="00D306F4"/>
    <w:rsid w:val="00D37DF5"/>
    <w:rsid w:val="00D4083B"/>
    <w:rsid w:val="00D475DD"/>
    <w:rsid w:val="00D61C1F"/>
    <w:rsid w:val="00D66F54"/>
    <w:rsid w:val="00D72AC6"/>
    <w:rsid w:val="00D754DE"/>
    <w:rsid w:val="00D75F60"/>
    <w:rsid w:val="00D82D88"/>
    <w:rsid w:val="00D86117"/>
    <w:rsid w:val="00D8712A"/>
    <w:rsid w:val="00D92C1F"/>
    <w:rsid w:val="00D9411A"/>
    <w:rsid w:val="00D97C0C"/>
    <w:rsid w:val="00DA0DCE"/>
    <w:rsid w:val="00DA4F8F"/>
    <w:rsid w:val="00DA6170"/>
    <w:rsid w:val="00DA7185"/>
    <w:rsid w:val="00DB7755"/>
    <w:rsid w:val="00DC1B8D"/>
    <w:rsid w:val="00DC61A3"/>
    <w:rsid w:val="00DD05B9"/>
    <w:rsid w:val="00DD35A0"/>
    <w:rsid w:val="00DD447E"/>
    <w:rsid w:val="00DD71BA"/>
    <w:rsid w:val="00DD772F"/>
    <w:rsid w:val="00DE4A8C"/>
    <w:rsid w:val="00DE586B"/>
    <w:rsid w:val="00DE646B"/>
    <w:rsid w:val="00DE68B0"/>
    <w:rsid w:val="00DF2795"/>
    <w:rsid w:val="00DF3673"/>
    <w:rsid w:val="00E0191C"/>
    <w:rsid w:val="00E02DBA"/>
    <w:rsid w:val="00E02E0E"/>
    <w:rsid w:val="00E0359C"/>
    <w:rsid w:val="00E10695"/>
    <w:rsid w:val="00E1070D"/>
    <w:rsid w:val="00E1149B"/>
    <w:rsid w:val="00E144D2"/>
    <w:rsid w:val="00E16256"/>
    <w:rsid w:val="00E1626E"/>
    <w:rsid w:val="00E23E5D"/>
    <w:rsid w:val="00E250B7"/>
    <w:rsid w:val="00E25787"/>
    <w:rsid w:val="00E31381"/>
    <w:rsid w:val="00E32CB0"/>
    <w:rsid w:val="00E338A7"/>
    <w:rsid w:val="00E34AE6"/>
    <w:rsid w:val="00E34E24"/>
    <w:rsid w:val="00E400D5"/>
    <w:rsid w:val="00E40290"/>
    <w:rsid w:val="00E42D81"/>
    <w:rsid w:val="00E43882"/>
    <w:rsid w:val="00E44869"/>
    <w:rsid w:val="00E457FF"/>
    <w:rsid w:val="00E45B95"/>
    <w:rsid w:val="00E45D93"/>
    <w:rsid w:val="00E471F5"/>
    <w:rsid w:val="00E5029E"/>
    <w:rsid w:val="00E53A15"/>
    <w:rsid w:val="00E55EA0"/>
    <w:rsid w:val="00E567F6"/>
    <w:rsid w:val="00E60405"/>
    <w:rsid w:val="00E62383"/>
    <w:rsid w:val="00E65854"/>
    <w:rsid w:val="00E67D55"/>
    <w:rsid w:val="00E72396"/>
    <w:rsid w:val="00E73921"/>
    <w:rsid w:val="00E7510C"/>
    <w:rsid w:val="00E8021F"/>
    <w:rsid w:val="00E81CE6"/>
    <w:rsid w:val="00E81E04"/>
    <w:rsid w:val="00E81E78"/>
    <w:rsid w:val="00E910F8"/>
    <w:rsid w:val="00E9174E"/>
    <w:rsid w:val="00E94C38"/>
    <w:rsid w:val="00E94EFE"/>
    <w:rsid w:val="00EA14F9"/>
    <w:rsid w:val="00EA1DCC"/>
    <w:rsid w:val="00EA2A47"/>
    <w:rsid w:val="00EA3B45"/>
    <w:rsid w:val="00EA3E4B"/>
    <w:rsid w:val="00EB5484"/>
    <w:rsid w:val="00EB6592"/>
    <w:rsid w:val="00EC342D"/>
    <w:rsid w:val="00EC3F29"/>
    <w:rsid w:val="00EC410B"/>
    <w:rsid w:val="00EC4823"/>
    <w:rsid w:val="00EC59FB"/>
    <w:rsid w:val="00ED27C7"/>
    <w:rsid w:val="00ED3A8A"/>
    <w:rsid w:val="00ED4CE1"/>
    <w:rsid w:val="00ED5723"/>
    <w:rsid w:val="00ED578C"/>
    <w:rsid w:val="00EE581C"/>
    <w:rsid w:val="00EE7028"/>
    <w:rsid w:val="00EF0075"/>
    <w:rsid w:val="00EF0E23"/>
    <w:rsid w:val="00EF3A49"/>
    <w:rsid w:val="00EF3A54"/>
    <w:rsid w:val="00EF65D4"/>
    <w:rsid w:val="00F00A2D"/>
    <w:rsid w:val="00F01BB0"/>
    <w:rsid w:val="00F029CB"/>
    <w:rsid w:val="00F0393E"/>
    <w:rsid w:val="00F06D4F"/>
    <w:rsid w:val="00F0740D"/>
    <w:rsid w:val="00F10E8C"/>
    <w:rsid w:val="00F1422F"/>
    <w:rsid w:val="00F15F97"/>
    <w:rsid w:val="00F1635B"/>
    <w:rsid w:val="00F1680D"/>
    <w:rsid w:val="00F16840"/>
    <w:rsid w:val="00F20BCF"/>
    <w:rsid w:val="00F25E11"/>
    <w:rsid w:val="00F26048"/>
    <w:rsid w:val="00F26181"/>
    <w:rsid w:val="00F33F55"/>
    <w:rsid w:val="00F35CE6"/>
    <w:rsid w:val="00F36E48"/>
    <w:rsid w:val="00F45B40"/>
    <w:rsid w:val="00F5063F"/>
    <w:rsid w:val="00F529FB"/>
    <w:rsid w:val="00F53735"/>
    <w:rsid w:val="00F5376E"/>
    <w:rsid w:val="00F628AB"/>
    <w:rsid w:val="00F62CF0"/>
    <w:rsid w:val="00F64F1D"/>
    <w:rsid w:val="00F659C9"/>
    <w:rsid w:val="00F6607A"/>
    <w:rsid w:val="00F66354"/>
    <w:rsid w:val="00F66838"/>
    <w:rsid w:val="00F6721D"/>
    <w:rsid w:val="00F71C69"/>
    <w:rsid w:val="00F72159"/>
    <w:rsid w:val="00F72613"/>
    <w:rsid w:val="00F72CDF"/>
    <w:rsid w:val="00F81364"/>
    <w:rsid w:val="00F8325C"/>
    <w:rsid w:val="00F91733"/>
    <w:rsid w:val="00F92A00"/>
    <w:rsid w:val="00F93138"/>
    <w:rsid w:val="00F94606"/>
    <w:rsid w:val="00F9780E"/>
    <w:rsid w:val="00FA0A42"/>
    <w:rsid w:val="00FA40C3"/>
    <w:rsid w:val="00FA70E4"/>
    <w:rsid w:val="00FB19D4"/>
    <w:rsid w:val="00FB3354"/>
    <w:rsid w:val="00FC3D70"/>
    <w:rsid w:val="00FC753F"/>
    <w:rsid w:val="00FD05A9"/>
    <w:rsid w:val="00FD135E"/>
    <w:rsid w:val="00FD3F04"/>
    <w:rsid w:val="00FD662A"/>
    <w:rsid w:val="00FE2A5F"/>
    <w:rsid w:val="00FF02DB"/>
    <w:rsid w:val="00FF1D1C"/>
    <w:rsid w:val="00FF321A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31F"/>
  <w15:chartTrackingRefBased/>
  <w15:docId w15:val="{95BC7095-14FF-427C-B65E-8F2E1BF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6A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7266A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gmail-msolistparagraph">
    <w:name w:val="gmail-msolistparagraph"/>
    <w:basedOn w:val="Normal"/>
    <w:rsid w:val="00565287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190ADE"/>
  </w:style>
  <w:style w:type="character" w:customStyle="1" w:styleId="CommentTextChar">
    <w:name w:val="Comment Text Char"/>
    <w:basedOn w:val="DefaultParagraphFont"/>
    <w:link w:val="CommentText"/>
    <w:uiPriority w:val="99"/>
    <w:rsid w:val="00190ADE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oSpacing">
    <w:name w:val="No Spacing"/>
    <w:uiPriority w:val="1"/>
    <w:qFormat/>
    <w:rsid w:val="00AA22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1357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7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DF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48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2E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97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1865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2A64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2A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9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792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201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D16C-7579-405C-90D4-A02EF317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1237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Frantisek Fabian</cp:lastModifiedBy>
  <cp:revision>2</cp:revision>
  <cp:lastPrinted>2020-01-16T09:52:00Z</cp:lastPrinted>
  <dcterms:created xsi:type="dcterms:W3CDTF">2020-10-17T15:19:00Z</dcterms:created>
  <dcterms:modified xsi:type="dcterms:W3CDTF">2020-10-17T15:19:00Z</dcterms:modified>
</cp:coreProperties>
</file>